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1E0"/>
      </w:tblPr>
      <w:tblGrid>
        <w:gridCol w:w="4926"/>
        <w:gridCol w:w="4674"/>
        <w:gridCol w:w="6"/>
      </w:tblGrid>
      <w:tr w:rsidR="00FC31FC" w:rsidRPr="003600AE" w:rsidTr="00FC31FC">
        <w:trPr>
          <w:trHeight w:val="202"/>
        </w:trPr>
        <w:tc>
          <w:tcPr>
            <w:tcW w:w="4926" w:type="dxa"/>
          </w:tcPr>
          <w:p w:rsidR="00FC31FC" w:rsidRPr="003600AE" w:rsidRDefault="00A53177" w:rsidP="003600AE">
            <w:pPr>
              <w:spacing w:after="0" w:line="240" w:lineRule="auto"/>
              <w:rPr>
                <w:rFonts w:ascii="Times New Roman" w:hAnsi="Times New Roman" w:cs="Times New Roman"/>
                <w:b/>
                <w:sz w:val="24"/>
                <w:szCs w:val="24"/>
              </w:rPr>
            </w:pPr>
            <w:r w:rsidRPr="003600AE">
              <w:rPr>
                <w:rFonts w:ascii="Times New Roman" w:hAnsi="Times New Roman" w:cs="Times New Roman"/>
                <w:b/>
                <w:sz w:val="24"/>
                <w:szCs w:val="24"/>
              </w:rPr>
              <w:t>РАССМОТРЕНО</w:t>
            </w:r>
          </w:p>
          <w:p w:rsidR="00FC31FC" w:rsidRPr="003600AE" w:rsidRDefault="00FC31FC" w:rsidP="003600AE">
            <w:pPr>
              <w:spacing w:after="0" w:line="240" w:lineRule="auto"/>
              <w:rPr>
                <w:rFonts w:ascii="Times New Roman" w:hAnsi="Times New Roman" w:cs="Times New Roman"/>
                <w:b/>
                <w:sz w:val="24"/>
                <w:szCs w:val="24"/>
              </w:rPr>
            </w:pPr>
          </w:p>
          <w:p w:rsidR="00FC31FC" w:rsidRPr="003600AE" w:rsidRDefault="00FC31FC" w:rsidP="003600AE">
            <w:pPr>
              <w:spacing w:after="0" w:line="240" w:lineRule="auto"/>
              <w:rPr>
                <w:rFonts w:ascii="Times New Roman" w:hAnsi="Times New Roman" w:cs="Times New Roman"/>
                <w:sz w:val="24"/>
                <w:szCs w:val="24"/>
              </w:rPr>
            </w:pPr>
            <w:r w:rsidRPr="003600AE">
              <w:rPr>
                <w:rFonts w:ascii="Times New Roman" w:hAnsi="Times New Roman" w:cs="Times New Roman"/>
                <w:sz w:val="24"/>
                <w:szCs w:val="24"/>
              </w:rPr>
              <w:t>на заседании Совета техникума</w:t>
            </w:r>
          </w:p>
          <w:p w:rsidR="00FC31FC" w:rsidRPr="003600AE" w:rsidRDefault="00FC31FC" w:rsidP="003600AE">
            <w:pPr>
              <w:spacing w:after="0" w:line="240" w:lineRule="auto"/>
              <w:rPr>
                <w:rFonts w:ascii="Times New Roman" w:hAnsi="Times New Roman" w:cs="Times New Roman"/>
                <w:sz w:val="24"/>
                <w:szCs w:val="24"/>
              </w:rPr>
            </w:pPr>
            <w:r w:rsidRPr="003600AE">
              <w:rPr>
                <w:rFonts w:ascii="Times New Roman" w:hAnsi="Times New Roman" w:cs="Times New Roman"/>
                <w:sz w:val="24"/>
                <w:szCs w:val="24"/>
              </w:rPr>
              <w:t xml:space="preserve">Новочебоксарского химико-механического техникума Минобразования Чувашии </w:t>
            </w:r>
          </w:p>
        </w:tc>
        <w:tc>
          <w:tcPr>
            <w:tcW w:w="4680" w:type="dxa"/>
            <w:gridSpan w:val="2"/>
          </w:tcPr>
          <w:p w:rsidR="00FC31FC" w:rsidRPr="003600AE" w:rsidRDefault="00FC31FC" w:rsidP="003600AE">
            <w:pPr>
              <w:pStyle w:val="11"/>
              <w:rPr>
                <w:b/>
              </w:rPr>
            </w:pPr>
            <w:r w:rsidRPr="003600AE">
              <w:rPr>
                <w:b/>
              </w:rPr>
              <w:t>УТВЕРЖДЕНО</w:t>
            </w:r>
          </w:p>
          <w:p w:rsidR="00FC31FC" w:rsidRPr="003600AE" w:rsidRDefault="00FC31FC" w:rsidP="003600AE">
            <w:pPr>
              <w:pStyle w:val="11"/>
            </w:pPr>
          </w:p>
          <w:p w:rsidR="00FC31FC" w:rsidRPr="003600AE" w:rsidRDefault="00FC31FC" w:rsidP="003600AE">
            <w:pPr>
              <w:pStyle w:val="11"/>
            </w:pPr>
            <w:r w:rsidRPr="003600AE">
              <w:t xml:space="preserve">приказом директора  Новочебоксарского </w:t>
            </w:r>
          </w:p>
          <w:p w:rsidR="00FC31FC" w:rsidRPr="003600AE" w:rsidRDefault="00FC31FC" w:rsidP="003600AE">
            <w:pPr>
              <w:pStyle w:val="11"/>
            </w:pPr>
            <w:r w:rsidRPr="003600AE">
              <w:t xml:space="preserve">химико-механического техникума </w:t>
            </w:r>
          </w:p>
          <w:p w:rsidR="00FC31FC" w:rsidRPr="003600AE" w:rsidRDefault="00FC31FC" w:rsidP="003600AE">
            <w:pPr>
              <w:pStyle w:val="11"/>
              <w:jc w:val="both"/>
            </w:pPr>
            <w:r w:rsidRPr="003600AE">
              <w:t>Минобразования Чувашии</w:t>
            </w:r>
          </w:p>
        </w:tc>
      </w:tr>
      <w:tr w:rsidR="00FC31FC" w:rsidRPr="003600AE" w:rsidTr="00FC31FC">
        <w:trPr>
          <w:gridAfter w:val="1"/>
          <w:wAfter w:w="6" w:type="dxa"/>
        </w:trPr>
        <w:tc>
          <w:tcPr>
            <w:tcW w:w="4926" w:type="dxa"/>
          </w:tcPr>
          <w:p w:rsidR="00FC31FC" w:rsidRPr="003600AE" w:rsidRDefault="00FC31FC" w:rsidP="003600AE">
            <w:pPr>
              <w:pStyle w:val="11"/>
              <w:rPr>
                <w:b/>
              </w:rPr>
            </w:pPr>
            <w:r w:rsidRPr="003600AE">
              <w:rPr>
                <w:b/>
              </w:rPr>
              <w:t>«</w:t>
            </w:r>
            <w:r w:rsidR="001B6D68" w:rsidRPr="003600AE">
              <w:rPr>
                <w:b/>
              </w:rPr>
              <w:t>1</w:t>
            </w:r>
            <w:r w:rsidR="003600AE">
              <w:rPr>
                <w:b/>
              </w:rPr>
              <w:t>7</w:t>
            </w:r>
            <w:r w:rsidRPr="003600AE">
              <w:rPr>
                <w:b/>
              </w:rPr>
              <w:t xml:space="preserve">» </w:t>
            </w:r>
            <w:r w:rsidR="001B6D68" w:rsidRPr="003600AE">
              <w:rPr>
                <w:b/>
              </w:rPr>
              <w:t xml:space="preserve">февраля </w:t>
            </w:r>
            <w:r w:rsidRPr="003600AE">
              <w:rPr>
                <w:b/>
              </w:rPr>
              <w:t xml:space="preserve"> 20</w:t>
            </w:r>
            <w:r w:rsidR="001B6D68" w:rsidRPr="003600AE">
              <w:rPr>
                <w:b/>
              </w:rPr>
              <w:t>20</w:t>
            </w:r>
            <w:r w:rsidRPr="003600AE">
              <w:rPr>
                <w:b/>
              </w:rPr>
              <w:t xml:space="preserve"> г. протокол № </w:t>
            </w:r>
            <w:r w:rsidR="001B6D68" w:rsidRPr="003600AE">
              <w:rPr>
                <w:b/>
              </w:rPr>
              <w:t>2</w:t>
            </w:r>
          </w:p>
        </w:tc>
        <w:tc>
          <w:tcPr>
            <w:tcW w:w="4674" w:type="dxa"/>
          </w:tcPr>
          <w:p w:rsidR="00FC31FC" w:rsidRPr="003600AE" w:rsidRDefault="00FC31FC" w:rsidP="003600AE">
            <w:pPr>
              <w:pStyle w:val="1"/>
              <w:ind w:left="0" w:firstLine="0"/>
              <w:rPr>
                <w:b/>
                <w:sz w:val="24"/>
                <w:szCs w:val="24"/>
              </w:rPr>
            </w:pPr>
            <w:r w:rsidRPr="003600AE">
              <w:rPr>
                <w:b/>
                <w:sz w:val="24"/>
                <w:szCs w:val="24"/>
              </w:rPr>
              <w:t xml:space="preserve">от </w:t>
            </w:r>
            <w:r w:rsidR="009A43B6" w:rsidRPr="003600AE">
              <w:rPr>
                <w:b/>
                <w:sz w:val="24"/>
                <w:szCs w:val="24"/>
              </w:rPr>
              <w:t>«1</w:t>
            </w:r>
            <w:r w:rsidR="003600AE">
              <w:rPr>
                <w:b/>
                <w:sz w:val="24"/>
                <w:szCs w:val="24"/>
              </w:rPr>
              <w:t>7</w:t>
            </w:r>
            <w:r w:rsidR="009A43B6" w:rsidRPr="003600AE">
              <w:rPr>
                <w:b/>
                <w:sz w:val="24"/>
                <w:szCs w:val="24"/>
              </w:rPr>
              <w:t>» февраля  2020 г</w:t>
            </w:r>
            <w:r w:rsidRPr="003600AE">
              <w:rPr>
                <w:b/>
                <w:sz w:val="24"/>
                <w:szCs w:val="24"/>
              </w:rPr>
              <w:t xml:space="preserve">. № </w:t>
            </w:r>
            <w:r w:rsidR="001B6D68" w:rsidRPr="003600AE">
              <w:rPr>
                <w:b/>
                <w:sz w:val="24"/>
                <w:szCs w:val="24"/>
              </w:rPr>
              <w:t>35</w:t>
            </w:r>
            <w:r w:rsidRPr="003600AE">
              <w:rPr>
                <w:b/>
                <w:sz w:val="24"/>
                <w:szCs w:val="24"/>
              </w:rPr>
              <w:t>-ОД</w:t>
            </w:r>
          </w:p>
        </w:tc>
      </w:tr>
      <w:tr w:rsidR="00FC31FC" w:rsidRPr="003600AE" w:rsidTr="00FC31FC">
        <w:trPr>
          <w:gridAfter w:val="1"/>
          <w:wAfter w:w="6" w:type="dxa"/>
        </w:trPr>
        <w:tc>
          <w:tcPr>
            <w:tcW w:w="4926" w:type="dxa"/>
          </w:tcPr>
          <w:p w:rsidR="00FC31FC" w:rsidRPr="003600AE" w:rsidRDefault="00FC31FC" w:rsidP="003600AE">
            <w:pPr>
              <w:spacing w:after="0" w:line="240" w:lineRule="auto"/>
              <w:rPr>
                <w:rFonts w:ascii="Times New Roman" w:hAnsi="Times New Roman" w:cs="Times New Roman"/>
                <w:sz w:val="24"/>
                <w:szCs w:val="24"/>
              </w:rPr>
            </w:pPr>
          </w:p>
        </w:tc>
        <w:tc>
          <w:tcPr>
            <w:tcW w:w="4674" w:type="dxa"/>
          </w:tcPr>
          <w:p w:rsidR="00FC31FC" w:rsidRPr="003600AE" w:rsidRDefault="00FC31FC" w:rsidP="003600AE">
            <w:pPr>
              <w:pStyle w:val="1"/>
              <w:ind w:left="0" w:firstLine="0"/>
              <w:rPr>
                <w:sz w:val="24"/>
                <w:szCs w:val="24"/>
              </w:rPr>
            </w:pPr>
          </w:p>
        </w:tc>
      </w:tr>
    </w:tbl>
    <w:p w:rsidR="00FC31FC" w:rsidRPr="003600AE" w:rsidRDefault="00FC31FC" w:rsidP="003600AE">
      <w:pPr>
        <w:spacing w:after="0" w:line="240" w:lineRule="auto"/>
        <w:jc w:val="right"/>
        <w:rPr>
          <w:rFonts w:ascii="Times New Roman" w:hAnsi="Times New Roman" w:cs="Times New Roman"/>
          <w:sz w:val="24"/>
          <w:szCs w:val="24"/>
        </w:rPr>
      </w:pPr>
    </w:p>
    <w:p w:rsidR="00FC31FC" w:rsidRPr="003600AE" w:rsidRDefault="00FC31FC" w:rsidP="003600AE">
      <w:pPr>
        <w:pStyle w:val="a9"/>
        <w:spacing w:after="0" w:line="240" w:lineRule="auto"/>
        <w:ind w:left="0"/>
        <w:jc w:val="center"/>
        <w:rPr>
          <w:b/>
          <w:caps/>
          <w:sz w:val="24"/>
          <w:szCs w:val="24"/>
        </w:rPr>
      </w:pPr>
      <w:r w:rsidRPr="003600AE">
        <w:rPr>
          <w:b/>
          <w:caps/>
          <w:sz w:val="24"/>
          <w:szCs w:val="24"/>
        </w:rPr>
        <w:t>Положение</w:t>
      </w:r>
    </w:p>
    <w:p w:rsidR="000A3E5C" w:rsidRPr="003600AE" w:rsidRDefault="000A3E5C" w:rsidP="003600AE">
      <w:pPr>
        <w:spacing w:after="0" w:line="240" w:lineRule="auto"/>
        <w:ind w:left="73" w:right="-14" w:hanging="10"/>
        <w:jc w:val="center"/>
        <w:rPr>
          <w:rFonts w:ascii="Times New Roman" w:eastAsia="Times New Roman" w:hAnsi="Times New Roman" w:cs="Times New Roman"/>
          <w:b/>
          <w:color w:val="000000"/>
          <w:sz w:val="24"/>
          <w:szCs w:val="24"/>
        </w:rPr>
      </w:pPr>
      <w:r w:rsidRPr="003600AE">
        <w:rPr>
          <w:rFonts w:ascii="Times New Roman" w:eastAsia="Times New Roman" w:hAnsi="Times New Roman" w:cs="Times New Roman"/>
          <w:b/>
          <w:color w:val="000000"/>
          <w:sz w:val="24"/>
          <w:szCs w:val="24"/>
        </w:rPr>
        <w:t>О ПЛАТНЫХ УСЛУГАХ</w:t>
      </w:r>
      <w:r w:rsidR="009960A8">
        <w:rPr>
          <w:rFonts w:ascii="Times New Roman" w:eastAsia="Times New Roman" w:hAnsi="Times New Roman" w:cs="Times New Roman"/>
          <w:b/>
          <w:color w:val="000000"/>
          <w:sz w:val="24"/>
          <w:szCs w:val="24"/>
        </w:rPr>
        <w:t xml:space="preserve"> </w:t>
      </w:r>
      <w:r w:rsidRPr="003600AE">
        <w:rPr>
          <w:rFonts w:ascii="Times New Roman" w:eastAsia="Times New Roman" w:hAnsi="Times New Roman" w:cs="Times New Roman"/>
          <w:b/>
          <w:color w:val="000000"/>
          <w:sz w:val="24"/>
          <w:szCs w:val="24"/>
        </w:rPr>
        <w:t>В ДЕТСКОМ ТЕХНОПАРКЕ «КВАНТОРИУМ»</w:t>
      </w:r>
    </w:p>
    <w:p w:rsidR="000A3E5C" w:rsidRPr="003600AE" w:rsidRDefault="000A3E5C" w:rsidP="003600AE">
      <w:pPr>
        <w:spacing w:after="0" w:line="240" w:lineRule="auto"/>
        <w:ind w:left="73" w:right="-14" w:hanging="10"/>
        <w:jc w:val="center"/>
        <w:rPr>
          <w:rFonts w:ascii="Times New Roman" w:eastAsia="Times New Roman" w:hAnsi="Times New Roman" w:cs="Times New Roman"/>
          <w:b/>
          <w:color w:val="000000"/>
          <w:sz w:val="24"/>
          <w:szCs w:val="24"/>
        </w:rPr>
      </w:pPr>
    </w:p>
    <w:p w:rsidR="003723F6" w:rsidRPr="003600AE" w:rsidRDefault="003723F6" w:rsidP="003600AE">
      <w:pPr>
        <w:spacing w:after="0" w:line="240" w:lineRule="auto"/>
        <w:jc w:val="center"/>
        <w:rPr>
          <w:rFonts w:ascii="Times New Roman" w:hAnsi="Times New Roman" w:cs="Times New Roman"/>
          <w:sz w:val="24"/>
          <w:szCs w:val="24"/>
        </w:rPr>
      </w:pPr>
      <w:r w:rsidRPr="003600AE">
        <w:rPr>
          <w:rFonts w:ascii="Times New Roman" w:hAnsi="Times New Roman" w:cs="Times New Roman"/>
          <w:b/>
          <w:sz w:val="24"/>
          <w:szCs w:val="24"/>
        </w:rPr>
        <w:t>1. Общие положения</w:t>
      </w:r>
    </w:p>
    <w:p w:rsidR="003723F6"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1.1. Настоящие положение разработано в соответствии с Федеральным законом «Об образовании в Российской Федерации», Законом Чувашской Республики от 30 июля 2013 г. N 50 «Об образовании в Чувашской Республике», Постановлением Правительства РФ «Об утверждении правил оказания платных образовательных услуг» № 706 от 15 августа 2013 года. Платные дополнительные услуги предоставляются Детским технопарком «Кванториум» (далее по тексту - Исполнитель) с целью всестороннего удовлетворения образовательных потребностей граждан. </w:t>
      </w:r>
    </w:p>
    <w:p w:rsidR="003723F6"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1.2. К платным услугам относятся: </w:t>
      </w:r>
    </w:p>
    <w:p w:rsidR="003723F6" w:rsidRPr="003600AE" w:rsidRDefault="003723F6" w:rsidP="003600A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600AE">
        <w:rPr>
          <w:rFonts w:ascii="Times New Roman" w:eastAsia="Times New Roman" w:hAnsi="Times New Roman" w:cs="Times New Roman"/>
          <w:sz w:val="24"/>
          <w:szCs w:val="24"/>
        </w:rPr>
        <w:t>а) платные образовательные услуги:</w:t>
      </w:r>
    </w:p>
    <w:p w:rsidR="003723F6" w:rsidRPr="003600AE" w:rsidRDefault="003600AE" w:rsidP="003600A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23F6" w:rsidRPr="003600AE">
        <w:rPr>
          <w:rFonts w:ascii="Times New Roman" w:eastAsia="Times New Roman" w:hAnsi="Times New Roman" w:cs="Times New Roman"/>
          <w:sz w:val="24"/>
          <w:szCs w:val="24"/>
        </w:rPr>
        <w:t>- обучение по дополнительным общеобразовательным общеразвивающим программам, осуществляемое сверх финансируемых за счет средств республиканского бюджета контрольных цифр государственного задания;</w:t>
      </w:r>
    </w:p>
    <w:p w:rsidR="003723F6" w:rsidRPr="003600AE" w:rsidRDefault="003600AE" w:rsidP="003600A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23F6" w:rsidRPr="003600AE">
        <w:rPr>
          <w:rFonts w:ascii="Times New Roman" w:eastAsia="Times New Roman" w:hAnsi="Times New Roman" w:cs="Times New Roman"/>
          <w:sz w:val="24"/>
          <w:szCs w:val="24"/>
        </w:rPr>
        <w:t xml:space="preserve">- организация и проведение мастер-классов, лекций, хакатонов, </w:t>
      </w:r>
      <w:proofErr w:type="spellStart"/>
      <w:r w:rsidR="003723F6" w:rsidRPr="003600AE">
        <w:rPr>
          <w:rFonts w:ascii="Times New Roman" w:eastAsia="Times New Roman" w:hAnsi="Times New Roman" w:cs="Times New Roman"/>
          <w:sz w:val="24"/>
          <w:szCs w:val="24"/>
        </w:rPr>
        <w:t>воркшопов</w:t>
      </w:r>
      <w:proofErr w:type="spellEnd"/>
      <w:r w:rsidR="003723F6" w:rsidRPr="003600AE">
        <w:rPr>
          <w:rFonts w:ascii="Times New Roman" w:eastAsia="Times New Roman" w:hAnsi="Times New Roman" w:cs="Times New Roman"/>
          <w:sz w:val="24"/>
          <w:szCs w:val="24"/>
        </w:rPr>
        <w:t xml:space="preserve">, экскурсий, практических занятий, практикумов, стажировок, семинаров, тренингов, конференций, </w:t>
      </w:r>
      <w:proofErr w:type="spellStart"/>
      <w:r w:rsidR="003723F6" w:rsidRPr="003600AE">
        <w:rPr>
          <w:rFonts w:ascii="Times New Roman" w:eastAsia="Times New Roman" w:hAnsi="Times New Roman" w:cs="Times New Roman"/>
          <w:sz w:val="24"/>
          <w:szCs w:val="24"/>
        </w:rPr>
        <w:t>вебинаров</w:t>
      </w:r>
      <w:proofErr w:type="spellEnd"/>
      <w:r w:rsidR="003723F6" w:rsidRPr="003600AE">
        <w:rPr>
          <w:rFonts w:ascii="Times New Roman" w:eastAsia="Times New Roman" w:hAnsi="Times New Roman" w:cs="Times New Roman"/>
          <w:sz w:val="24"/>
          <w:szCs w:val="24"/>
        </w:rPr>
        <w:t>, осуществляемая сверх финансируемых за счет средств республиканского бюджета;</w:t>
      </w:r>
    </w:p>
    <w:p w:rsidR="003723F6" w:rsidRPr="003600AE" w:rsidRDefault="003723F6" w:rsidP="003600A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600AE">
        <w:rPr>
          <w:rFonts w:ascii="Times New Roman" w:eastAsia="Times New Roman" w:hAnsi="Times New Roman" w:cs="Times New Roman"/>
          <w:sz w:val="24"/>
          <w:szCs w:val="24"/>
        </w:rPr>
        <w:t>б) другие платные услуги:</w:t>
      </w:r>
    </w:p>
    <w:p w:rsidR="003723F6" w:rsidRPr="003600AE" w:rsidRDefault="003600AE" w:rsidP="003600A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23F6" w:rsidRPr="003600AE">
        <w:rPr>
          <w:rFonts w:ascii="Times New Roman" w:eastAsia="Times New Roman" w:hAnsi="Times New Roman" w:cs="Times New Roman"/>
          <w:sz w:val="24"/>
          <w:szCs w:val="24"/>
        </w:rPr>
        <w:t>- реализации услуг и собственной продукции;</w:t>
      </w:r>
    </w:p>
    <w:p w:rsidR="003723F6" w:rsidRPr="003600AE" w:rsidRDefault="003600AE" w:rsidP="003600A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23F6" w:rsidRPr="003600AE">
        <w:rPr>
          <w:rFonts w:ascii="Times New Roman" w:eastAsia="Times New Roman" w:hAnsi="Times New Roman" w:cs="Times New Roman"/>
          <w:sz w:val="24"/>
          <w:szCs w:val="24"/>
        </w:rPr>
        <w:t>- предоставление консультационных (консалтинговых) услуг;</w:t>
      </w:r>
    </w:p>
    <w:p w:rsidR="003723F6" w:rsidRPr="003600AE" w:rsidRDefault="003600AE" w:rsidP="003600A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23F6" w:rsidRPr="003600AE">
        <w:rPr>
          <w:rFonts w:ascii="Times New Roman" w:eastAsia="Times New Roman" w:hAnsi="Times New Roman" w:cs="Times New Roman"/>
          <w:sz w:val="24"/>
          <w:szCs w:val="24"/>
        </w:rPr>
        <w:t>- услуги по организационному обеспечению проведения мероприятий;</w:t>
      </w:r>
    </w:p>
    <w:p w:rsidR="003723F6" w:rsidRPr="003600AE" w:rsidRDefault="003600AE" w:rsidP="003600AE">
      <w:pPr>
        <w:autoSpaceDE w:val="0"/>
        <w:autoSpaceDN w:val="0"/>
        <w:adjustRightInd w:val="0"/>
        <w:spacing w:after="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ab/>
      </w:r>
      <w:r w:rsidR="003723F6" w:rsidRPr="003600AE">
        <w:rPr>
          <w:rFonts w:ascii="Times New Roman" w:eastAsia="Times New Roman" w:hAnsi="Times New Roman" w:cs="Times New Roman"/>
          <w:sz w:val="24"/>
          <w:szCs w:val="24"/>
        </w:rPr>
        <w:t>- услуги в области информационно - телекоммуникационных систем;</w:t>
      </w:r>
    </w:p>
    <w:p w:rsidR="003723F6" w:rsidRPr="003600AE" w:rsidRDefault="003600AE" w:rsidP="003600A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23F6" w:rsidRPr="003600AE">
        <w:rPr>
          <w:rFonts w:ascii="Times New Roman" w:eastAsia="Times New Roman" w:hAnsi="Times New Roman" w:cs="Times New Roman"/>
          <w:sz w:val="24"/>
          <w:szCs w:val="24"/>
        </w:rPr>
        <w:t>- разработка и тиражирование печатной продукции (учебных программ, пособий, методических разработок, рекламной, редакционной, издательской, полиграфической, информационной продукции и т.д.)</w:t>
      </w:r>
    </w:p>
    <w:p w:rsidR="003723F6" w:rsidRPr="003600AE" w:rsidRDefault="003600AE" w:rsidP="003600A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23F6" w:rsidRPr="003600AE">
        <w:rPr>
          <w:rFonts w:ascii="Times New Roman" w:eastAsia="Times New Roman" w:hAnsi="Times New Roman" w:cs="Times New Roman"/>
          <w:sz w:val="24"/>
          <w:szCs w:val="24"/>
        </w:rPr>
        <w:t>- проведение  конкурсов, ярмарок, аукционов, выставок, культурно-массовых и других мероприятий;</w:t>
      </w:r>
    </w:p>
    <w:p w:rsidR="003723F6" w:rsidRPr="003600AE" w:rsidRDefault="003723F6" w:rsidP="003600A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600AE">
        <w:rPr>
          <w:rFonts w:ascii="Times New Roman" w:eastAsia="Times New Roman" w:hAnsi="Times New Roman" w:cs="Times New Roman"/>
          <w:sz w:val="24"/>
          <w:szCs w:val="24"/>
        </w:rPr>
        <w:t>- предоставление услуг/работ по организации и проведению различных информационно-просветительских мероприятий, в том числе проведение мастер-классов, лекций, консультаций, встреч лекториев, конференций, семинаров по различным отраслям знаний;</w:t>
      </w:r>
    </w:p>
    <w:p w:rsidR="003723F6" w:rsidRPr="003600AE" w:rsidRDefault="003723F6" w:rsidP="003600A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600AE">
        <w:rPr>
          <w:rFonts w:ascii="Times New Roman" w:eastAsia="Times New Roman" w:hAnsi="Times New Roman" w:cs="Times New Roman"/>
          <w:sz w:val="24"/>
          <w:szCs w:val="24"/>
        </w:rPr>
        <w:t>- создание и использования интеллектуальных продуктов (полезных моделей, компьютерных программных продуктов и др.)</w:t>
      </w:r>
    </w:p>
    <w:p w:rsidR="003723F6" w:rsidRPr="003600AE" w:rsidRDefault="003723F6" w:rsidP="003600A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600AE">
        <w:rPr>
          <w:rFonts w:ascii="Times New Roman" w:eastAsia="Times New Roman" w:hAnsi="Times New Roman" w:cs="Times New Roman"/>
          <w:sz w:val="24"/>
          <w:szCs w:val="24"/>
        </w:rPr>
        <w:lastRenderedPageBreak/>
        <w:t>- разработка проектов, тестов, кейсов и т.д. для проведения мастер-классов, конкурсов и др.;</w:t>
      </w:r>
    </w:p>
    <w:p w:rsidR="003723F6" w:rsidRPr="003600AE" w:rsidRDefault="003723F6" w:rsidP="003600AE">
      <w:pPr>
        <w:autoSpaceDE w:val="0"/>
        <w:autoSpaceDN w:val="0"/>
        <w:adjustRightInd w:val="0"/>
        <w:spacing w:after="0" w:line="240" w:lineRule="auto"/>
        <w:jc w:val="both"/>
        <w:rPr>
          <w:rFonts w:ascii="Times New Roman" w:eastAsia="Times New Roman" w:hAnsi="Times New Roman" w:cs="Times New Roman"/>
          <w:sz w:val="24"/>
          <w:szCs w:val="24"/>
        </w:rPr>
      </w:pPr>
      <w:r w:rsidRPr="003600AE">
        <w:rPr>
          <w:rFonts w:ascii="Times New Roman" w:eastAsia="Times New Roman" w:hAnsi="Times New Roman" w:cs="Times New Roman"/>
          <w:sz w:val="24"/>
          <w:szCs w:val="24"/>
        </w:rPr>
        <w:t>- разработка дополнительных общеобразовательных общеразвивающих программ технического профиля различного уровня;</w:t>
      </w:r>
    </w:p>
    <w:p w:rsidR="003723F6" w:rsidRPr="003600AE" w:rsidRDefault="003723F6" w:rsidP="003600AE">
      <w:pPr>
        <w:autoSpaceDE w:val="0"/>
        <w:autoSpaceDN w:val="0"/>
        <w:adjustRightInd w:val="0"/>
        <w:spacing w:after="0" w:line="240" w:lineRule="auto"/>
        <w:jc w:val="both"/>
        <w:rPr>
          <w:rFonts w:ascii="Times New Roman" w:eastAsia="Times New Roman" w:hAnsi="Times New Roman" w:cs="Times New Roman"/>
          <w:sz w:val="24"/>
          <w:szCs w:val="24"/>
        </w:rPr>
      </w:pPr>
      <w:r w:rsidRPr="003600AE">
        <w:rPr>
          <w:rFonts w:ascii="Times New Roman" w:eastAsia="Times New Roman" w:hAnsi="Times New Roman" w:cs="Times New Roman"/>
          <w:sz w:val="24"/>
          <w:szCs w:val="24"/>
        </w:rPr>
        <w:t>- проведение экспертизы образовательных программ, методических разработок, научных статей и иных продуктов образовательной деятельности технической направленности.</w:t>
      </w:r>
    </w:p>
    <w:p w:rsidR="0012175E"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1.3. Платные образовательные услуги предоставляются Исполнителем Заказчику на основании заключенного договора, которым устанавливаются условия предоставления таких услуг, порядок расчетов, права, обязанности и ответственность сторон.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1.</w:t>
      </w:r>
      <w:r w:rsidR="0012175E" w:rsidRPr="003600AE">
        <w:rPr>
          <w:rFonts w:ascii="Times New Roman" w:hAnsi="Times New Roman" w:cs="Times New Roman"/>
          <w:sz w:val="24"/>
          <w:szCs w:val="24"/>
        </w:rPr>
        <w:t>4. Платные услуги оказываются уча</w:t>
      </w:r>
      <w:r w:rsidRPr="003600AE">
        <w:rPr>
          <w:rFonts w:ascii="Times New Roman" w:hAnsi="Times New Roman" w:cs="Times New Roman"/>
          <w:sz w:val="24"/>
          <w:szCs w:val="24"/>
        </w:rPr>
        <w:t xml:space="preserve">щимся и населению за рамками общеобразовательных программ и государственных образовательных стандартов на договорной основе. Платные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1.5. Исполнитель оказывает платные образовательные услуги без выдачи документов государственного образца.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1.6. Оплата за обучение осуществляется на основании сметы доходов и расходов на оказание платных образовательных услуг с обязательным зачислением полученных средств на лицевой счет организации, осуществляющей образовательную деятельность. </w:t>
      </w:r>
    </w:p>
    <w:p w:rsidR="004A6B4D" w:rsidRPr="003600AE" w:rsidRDefault="004A6B4D" w:rsidP="003600AE">
      <w:pPr>
        <w:spacing w:after="0" w:line="240" w:lineRule="auto"/>
        <w:ind w:firstLine="708"/>
        <w:jc w:val="both"/>
        <w:rPr>
          <w:rFonts w:ascii="Times New Roman" w:hAnsi="Times New Roman" w:cs="Times New Roman"/>
          <w:sz w:val="24"/>
          <w:szCs w:val="24"/>
        </w:rPr>
      </w:pPr>
    </w:p>
    <w:p w:rsidR="004A6B4D" w:rsidRPr="003600AE" w:rsidRDefault="003723F6" w:rsidP="003600AE">
      <w:pPr>
        <w:spacing w:after="0" w:line="240" w:lineRule="auto"/>
        <w:jc w:val="center"/>
        <w:rPr>
          <w:rFonts w:ascii="Times New Roman" w:hAnsi="Times New Roman" w:cs="Times New Roman"/>
          <w:b/>
          <w:sz w:val="24"/>
          <w:szCs w:val="24"/>
        </w:rPr>
      </w:pPr>
      <w:r w:rsidRPr="003600AE">
        <w:rPr>
          <w:rFonts w:ascii="Times New Roman" w:hAnsi="Times New Roman" w:cs="Times New Roman"/>
          <w:b/>
          <w:sz w:val="24"/>
          <w:szCs w:val="24"/>
        </w:rPr>
        <w:t>2. Порядок предоставления платных образовательных услуг</w:t>
      </w:r>
    </w:p>
    <w:p w:rsidR="00FC31FC" w:rsidRPr="003600AE" w:rsidRDefault="00FC31FC" w:rsidP="003600AE">
      <w:pPr>
        <w:spacing w:after="0" w:line="240" w:lineRule="auto"/>
        <w:ind w:firstLine="708"/>
        <w:jc w:val="both"/>
        <w:rPr>
          <w:rFonts w:ascii="Times New Roman" w:hAnsi="Times New Roman" w:cs="Times New Roman"/>
          <w:b/>
          <w:sz w:val="24"/>
          <w:szCs w:val="24"/>
        </w:rPr>
      </w:pP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 Исполнитель обязан до заключения договора и в пер</w:t>
      </w:r>
      <w:r w:rsidR="004A6B4D" w:rsidRPr="003600AE">
        <w:rPr>
          <w:rFonts w:ascii="Times New Roman" w:hAnsi="Times New Roman" w:cs="Times New Roman"/>
          <w:sz w:val="24"/>
          <w:szCs w:val="24"/>
        </w:rPr>
        <w:t>иод его действия предоставлять З</w:t>
      </w:r>
      <w:r w:rsidRPr="003600AE">
        <w:rPr>
          <w:rFonts w:ascii="Times New Roman" w:hAnsi="Times New Roman" w:cs="Times New Roman"/>
          <w:sz w:val="24"/>
          <w:szCs w:val="24"/>
        </w:rPr>
        <w:t xml:space="preserve">аказчику достоверную информацию о себе и об оказываемых платных </w:t>
      </w:r>
      <w:r w:rsidR="004A6B4D" w:rsidRPr="003600AE">
        <w:rPr>
          <w:rFonts w:ascii="Times New Roman" w:hAnsi="Times New Roman" w:cs="Times New Roman"/>
          <w:sz w:val="24"/>
          <w:szCs w:val="24"/>
        </w:rPr>
        <w:t>у</w:t>
      </w:r>
      <w:r w:rsidRPr="003600AE">
        <w:rPr>
          <w:rFonts w:ascii="Times New Roman" w:hAnsi="Times New Roman" w:cs="Times New Roman"/>
          <w:sz w:val="24"/>
          <w:szCs w:val="24"/>
        </w:rPr>
        <w:t xml:space="preserve">слугах, обеспечивающую возможность их правильного выбора.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2.2.</w:t>
      </w:r>
      <w:r w:rsidR="004A6B4D" w:rsidRPr="003600AE">
        <w:rPr>
          <w:rFonts w:ascii="Times New Roman" w:hAnsi="Times New Roman" w:cs="Times New Roman"/>
          <w:sz w:val="24"/>
          <w:szCs w:val="24"/>
        </w:rPr>
        <w:t xml:space="preserve"> Исполнитель обязан довести до З</w:t>
      </w:r>
      <w:r w:rsidRPr="003600AE">
        <w:rPr>
          <w:rFonts w:ascii="Times New Roman" w:hAnsi="Times New Roman" w:cs="Times New Roman"/>
          <w:sz w:val="24"/>
          <w:szCs w:val="24"/>
        </w:rPr>
        <w:t xml:space="preserve">аказчика информацию, содержащую сведения о предоставлении платных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2.3. Информация, предусмотренная пунктами 2.1 и 2.2 настоящ</w:t>
      </w:r>
      <w:r w:rsidR="004A6B4D" w:rsidRPr="003600AE">
        <w:rPr>
          <w:rFonts w:ascii="Times New Roman" w:hAnsi="Times New Roman" w:cs="Times New Roman"/>
          <w:sz w:val="24"/>
          <w:szCs w:val="24"/>
        </w:rPr>
        <w:t>его Положения, предоставляется И</w:t>
      </w:r>
      <w:r w:rsidRPr="003600AE">
        <w:rPr>
          <w:rFonts w:ascii="Times New Roman" w:hAnsi="Times New Roman" w:cs="Times New Roman"/>
          <w:sz w:val="24"/>
          <w:szCs w:val="24"/>
        </w:rPr>
        <w:t xml:space="preserve">сполнителем в месте фактического осуществления образовательной деятельности.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2.4. Договор между Исполнителем и Заказчиком заключается в простой письменной форме и содержит следующие сведения: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а) полное наименование и фирмен</w:t>
      </w:r>
      <w:r w:rsidR="004A6B4D" w:rsidRPr="003600AE">
        <w:rPr>
          <w:rFonts w:ascii="Times New Roman" w:hAnsi="Times New Roman" w:cs="Times New Roman"/>
          <w:sz w:val="24"/>
          <w:szCs w:val="24"/>
        </w:rPr>
        <w:t>ное наименование (при наличии) И</w:t>
      </w:r>
      <w:r w:rsidRPr="003600AE">
        <w:rPr>
          <w:rFonts w:ascii="Times New Roman" w:hAnsi="Times New Roman" w:cs="Times New Roman"/>
          <w:sz w:val="24"/>
          <w:szCs w:val="24"/>
        </w:rPr>
        <w:t xml:space="preserve">сполнителя - юридического лица; фамилия, имя, отчество (при наличии) </w:t>
      </w:r>
      <w:r w:rsidR="004A6B4D" w:rsidRPr="003600AE">
        <w:rPr>
          <w:rFonts w:ascii="Times New Roman" w:hAnsi="Times New Roman" w:cs="Times New Roman"/>
          <w:sz w:val="24"/>
          <w:szCs w:val="24"/>
        </w:rPr>
        <w:t>И</w:t>
      </w:r>
      <w:r w:rsidRPr="003600AE">
        <w:rPr>
          <w:rFonts w:ascii="Times New Roman" w:hAnsi="Times New Roman" w:cs="Times New Roman"/>
          <w:sz w:val="24"/>
          <w:szCs w:val="24"/>
        </w:rPr>
        <w:t xml:space="preserve">сполнителя - индивидуального предпринимателя;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б) место н</w:t>
      </w:r>
      <w:r w:rsidR="004A6B4D" w:rsidRPr="003600AE">
        <w:rPr>
          <w:rFonts w:ascii="Times New Roman" w:hAnsi="Times New Roman" w:cs="Times New Roman"/>
          <w:sz w:val="24"/>
          <w:szCs w:val="24"/>
        </w:rPr>
        <w:t>ахождения или место жительства И</w:t>
      </w:r>
      <w:r w:rsidRPr="003600AE">
        <w:rPr>
          <w:rFonts w:ascii="Times New Roman" w:hAnsi="Times New Roman" w:cs="Times New Roman"/>
          <w:sz w:val="24"/>
          <w:szCs w:val="24"/>
        </w:rPr>
        <w:t xml:space="preserve">сполнителя;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в) наименование или фамили</w:t>
      </w:r>
      <w:r w:rsidR="004A6B4D" w:rsidRPr="003600AE">
        <w:rPr>
          <w:rFonts w:ascii="Times New Roman" w:hAnsi="Times New Roman" w:cs="Times New Roman"/>
          <w:sz w:val="24"/>
          <w:szCs w:val="24"/>
        </w:rPr>
        <w:t>я, имя, отчество (при наличии) Заказчика, телефон З</w:t>
      </w:r>
      <w:r w:rsidRPr="003600AE">
        <w:rPr>
          <w:rFonts w:ascii="Times New Roman" w:hAnsi="Times New Roman" w:cs="Times New Roman"/>
          <w:sz w:val="24"/>
          <w:szCs w:val="24"/>
        </w:rPr>
        <w:t xml:space="preserve">аказчика;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г) место н</w:t>
      </w:r>
      <w:r w:rsidR="004A6B4D" w:rsidRPr="003600AE">
        <w:rPr>
          <w:rFonts w:ascii="Times New Roman" w:hAnsi="Times New Roman" w:cs="Times New Roman"/>
          <w:sz w:val="24"/>
          <w:szCs w:val="24"/>
        </w:rPr>
        <w:t>ахождения или место жительства З</w:t>
      </w:r>
      <w:r w:rsidRPr="003600AE">
        <w:rPr>
          <w:rFonts w:ascii="Times New Roman" w:hAnsi="Times New Roman" w:cs="Times New Roman"/>
          <w:sz w:val="24"/>
          <w:szCs w:val="24"/>
        </w:rPr>
        <w:t xml:space="preserve">аказчика;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lastRenderedPageBreak/>
        <w:t>д) фамилия, имя, отчест</w:t>
      </w:r>
      <w:r w:rsidR="004A6B4D" w:rsidRPr="003600AE">
        <w:rPr>
          <w:rFonts w:ascii="Times New Roman" w:hAnsi="Times New Roman" w:cs="Times New Roman"/>
          <w:sz w:val="24"/>
          <w:szCs w:val="24"/>
        </w:rPr>
        <w:t>во (при наличии) представителя Исполнителя и (или) З</w:t>
      </w:r>
      <w:r w:rsidRPr="003600AE">
        <w:rPr>
          <w:rFonts w:ascii="Times New Roman" w:hAnsi="Times New Roman" w:cs="Times New Roman"/>
          <w:sz w:val="24"/>
          <w:szCs w:val="24"/>
        </w:rPr>
        <w:t>аказчика, реквизиты документа, удостоверя</w:t>
      </w:r>
      <w:r w:rsidR="004A6B4D" w:rsidRPr="003600AE">
        <w:rPr>
          <w:rFonts w:ascii="Times New Roman" w:hAnsi="Times New Roman" w:cs="Times New Roman"/>
          <w:sz w:val="24"/>
          <w:szCs w:val="24"/>
        </w:rPr>
        <w:t>ющего полномочия представителя Исполнителя и (или) За</w:t>
      </w:r>
      <w:r w:rsidRPr="003600AE">
        <w:rPr>
          <w:rFonts w:ascii="Times New Roman" w:hAnsi="Times New Roman" w:cs="Times New Roman"/>
          <w:sz w:val="24"/>
          <w:szCs w:val="24"/>
        </w:rPr>
        <w:t xml:space="preserve">казчика;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е) фамилия</w:t>
      </w:r>
      <w:r w:rsidR="004A6B4D" w:rsidRPr="003600AE">
        <w:rPr>
          <w:rFonts w:ascii="Times New Roman" w:hAnsi="Times New Roman" w:cs="Times New Roman"/>
          <w:sz w:val="24"/>
          <w:szCs w:val="24"/>
        </w:rPr>
        <w:t>, имя, отчество (при наличии) уча</w:t>
      </w:r>
      <w:r w:rsidRPr="003600AE">
        <w:rPr>
          <w:rFonts w:ascii="Times New Roman" w:hAnsi="Times New Roman" w:cs="Times New Roman"/>
          <w:sz w:val="24"/>
          <w:szCs w:val="24"/>
        </w:rPr>
        <w:t>щегося, его место жительства, телефон (указывается в случае оказания платных об</w:t>
      </w:r>
      <w:r w:rsidR="004A6B4D" w:rsidRPr="003600AE">
        <w:rPr>
          <w:rFonts w:ascii="Times New Roman" w:hAnsi="Times New Roman" w:cs="Times New Roman"/>
          <w:sz w:val="24"/>
          <w:szCs w:val="24"/>
        </w:rPr>
        <w:t xml:space="preserve">разовательных услуг, в пользу </w:t>
      </w:r>
      <w:r w:rsidRPr="003600AE">
        <w:rPr>
          <w:rFonts w:ascii="Times New Roman" w:hAnsi="Times New Roman" w:cs="Times New Roman"/>
          <w:sz w:val="24"/>
          <w:szCs w:val="24"/>
        </w:rPr>
        <w:t>уча</w:t>
      </w:r>
      <w:r w:rsidR="004A6B4D" w:rsidRPr="003600AE">
        <w:rPr>
          <w:rFonts w:ascii="Times New Roman" w:hAnsi="Times New Roman" w:cs="Times New Roman"/>
          <w:sz w:val="24"/>
          <w:szCs w:val="24"/>
        </w:rPr>
        <w:t>щегося, не являющегося З</w:t>
      </w:r>
      <w:r w:rsidRPr="003600AE">
        <w:rPr>
          <w:rFonts w:ascii="Times New Roman" w:hAnsi="Times New Roman" w:cs="Times New Roman"/>
          <w:sz w:val="24"/>
          <w:szCs w:val="24"/>
        </w:rPr>
        <w:t xml:space="preserve">аказчиком по договору);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ж) права,</w:t>
      </w:r>
      <w:r w:rsidR="004A6B4D" w:rsidRPr="003600AE">
        <w:rPr>
          <w:rFonts w:ascii="Times New Roman" w:hAnsi="Times New Roman" w:cs="Times New Roman"/>
          <w:sz w:val="24"/>
          <w:szCs w:val="24"/>
        </w:rPr>
        <w:t xml:space="preserve"> обязанности и ответственность Исполнителя, Заказчика и уча</w:t>
      </w:r>
      <w:r w:rsidRPr="003600AE">
        <w:rPr>
          <w:rFonts w:ascii="Times New Roman" w:hAnsi="Times New Roman" w:cs="Times New Roman"/>
          <w:sz w:val="24"/>
          <w:szCs w:val="24"/>
        </w:rPr>
        <w:t xml:space="preserve">щегося;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з) полная стоимость услуг, стоимость одного занятия, порядок оплаты;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л) форма обучения;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м) сроки освоения образовательной программы (продолжительность обучения);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н) вид докумен</w:t>
      </w:r>
      <w:r w:rsidR="004A6B4D" w:rsidRPr="003600AE">
        <w:rPr>
          <w:rFonts w:ascii="Times New Roman" w:hAnsi="Times New Roman" w:cs="Times New Roman"/>
          <w:sz w:val="24"/>
          <w:szCs w:val="24"/>
        </w:rPr>
        <w:t>та (при наличии), выдаваемого уча</w:t>
      </w:r>
      <w:r w:rsidRPr="003600AE">
        <w:rPr>
          <w:rFonts w:ascii="Times New Roman" w:hAnsi="Times New Roman" w:cs="Times New Roman"/>
          <w:sz w:val="24"/>
          <w:szCs w:val="24"/>
        </w:rPr>
        <w:t xml:space="preserve">щемуся после успешного освоения им соответствующей образовательной программы (части образовательной программы);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о) порядок изменения и расторжения договора;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п) другие необходимые сведения, связанные со спецификой оказываемых платных образовательных услуг.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2.5. Ин</w:t>
      </w:r>
      <w:r w:rsidR="004A6B4D" w:rsidRPr="003600AE">
        <w:rPr>
          <w:rFonts w:ascii="Times New Roman" w:hAnsi="Times New Roman" w:cs="Times New Roman"/>
          <w:sz w:val="24"/>
          <w:szCs w:val="24"/>
        </w:rPr>
        <w:t>формация должна доводиться до уча</w:t>
      </w:r>
      <w:r w:rsidRPr="003600AE">
        <w:rPr>
          <w:rFonts w:ascii="Times New Roman" w:hAnsi="Times New Roman" w:cs="Times New Roman"/>
          <w:sz w:val="24"/>
          <w:szCs w:val="24"/>
        </w:rPr>
        <w:t>щихся и (или) родителей (зак</w:t>
      </w:r>
      <w:r w:rsidR="004A6B4D" w:rsidRPr="003600AE">
        <w:rPr>
          <w:rFonts w:ascii="Times New Roman" w:hAnsi="Times New Roman" w:cs="Times New Roman"/>
          <w:sz w:val="24"/>
          <w:szCs w:val="24"/>
        </w:rPr>
        <w:t>онных представителей) уча</w:t>
      </w:r>
      <w:r w:rsidRPr="003600AE">
        <w:rPr>
          <w:rFonts w:ascii="Times New Roman" w:hAnsi="Times New Roman" w:cs="Times New Roman"/>
          <w:sz w:val="24"/>
          <w:szCs w:val="24"/>
        </w:rPr>
        <w:t xml:space="preserve">щихся на русском языке.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2.6</w:t>
      </w:r>
      <w:r w:rsidR="003723F6" w:rsidRPr="003600AE">
        <w:rPr>
          <w:rFonts w:ascii="Times New Roman" w:hAnsi="Times New Roman" w:cs="Times New Roman"/>
          <w:sz w:val="24"/>
          <w:szCs w:val="24"/>
        </w:rPr>
        <w:t xml:space="preserve">. Организация, осуществляющая образовательную деятельность, обязана соблюдать утвержденные ею учебный план, годовой календарный учебный график и расписание занятий.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2.7</w:t>
      </w:r>
      <w:r w:rsidR="003723F6" w:rsidRPr="003600AE">
        <w:rPr>
          <w:rFonts w:ascii="Times New Roman" w:hAnsi="Times New Roman" w:cs="Times New Roman"/>
          <w:sz w:val="24"/>
          <w:szCs w:val="24"/>
        </w:rPr>
        <w:t xml:space="preserve">. Режим занятий устанавливается организацией, осуществляющей образовательную деятельность.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2.8</w:t>
      </w:r>
      <w:r w:rsidR="003723F6" w:rsidRPr="003600AE">
        <w:rPr>
          <w:rFonts w:ascii="Times New Roman" w:hAnsi="Times New Roman" w:cs="Times New Roman"/>
          <w:sz w:val="24"/>
          <w:szCs w:val="24"/>
        </w:rPr>
        <w:t>. Договор составляется в двух экземпляра</w:t>
      </w:r>
      <w:r w:rsidRPr="003600AE">
        <w:rPr>
          <w:rFonts w:ascii="Times New Roman" w:hAnsi="Times New Roman" w:cs="Times New Roman"/>
          <w:sz w:val="24"/>
          <w:szCs w:val="24"/>
        </w:rPr>
        <w:t>х, один из которых находится у Исполнителя, другой – у З</w:t>
      </w:r>
      <w:r w:rsidR="003723F6" w:rsidRPr="003600AE">
        <w:rPr>
          <w:rFonts w:ascii="Times New Roman" w:hAnsi="Times New Roman" w:cs="Times New Roman"/>
          <w:sz w:val="24"/>
          <w:szCs w:val="24"/>
        </w:rPr>
        <w:t xml:space="preserve">аказчика.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2.9</w:t>
      </w:r>
      <w:r w:rsidR="003723F6" w:rsidRPr="003600AE">
        <w:rPr>
          <w:rFonts w:ascii="Times New Roman" w:hAnsi="Times New Roman" w:cs="Times New Roman"/>
          <w:sz w:val="24"/>
          <w:szCs w:val="24"/>
        </w:rPr>
        <w:t>. Заказчик обяза</w:t>
      </w:r>
      <w:r w:rsidRPr="003600AE">
        <w:rPr>
          <w:rFonts w:ascii="Times New Roman" w:hAnsi="Times New Roman" w:cs="Times New Roman"/>
          <w:sz w:val="24"/>
          <w:szCs w:val="24"/>
        </w:rPr>
        <w:t>н оплатить оказываемые платные</w:t>
      </w:r>
      <w:r w:rsidR="003723F6" w:rsidRPr="003600AE">
        <w:rPr>
          <w:rFonts w:ascii="Times New Roman" w:hAnsi="Times New Roman" w:cs="Times New Roman"/>
          <w:sz w:val="24"/>
          <w:szCs w:val="24"/>
        </w:rPr>
        <w:t xml:space="preserve"> услуги в порядке и в сроки, указанные в договоре.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w:t>
      </w:r>
      <w:r w:rsidR="004A6B4D" w:rsidRPr="003600AE">
        <w:rPr>
          <w:rFonts w:ascii="Times New Roman" w:hAnsi="Times New Roman" w:cs="Times New Roman"/>
          <w:sz w:val="24"/>
          <w:szCs w:val="24"/>
        </w:rPr>
        <w:t>0</w:t>
      </w:r>
      <w:r w:rsidRPr="003600AE">
        <w:rPr>
          <w:rFonts w:ascii="Times New Roman" w:hAnsi="Times New Roman" w:cs="Times New Roman"/>
          <w:sz w:val="24"/>
          <w:szCs w:val="24"/>
        </w:rPr>
        <w:t>. Стоимость оказываемых платных услуг в договоре оп</w:t>
      </w:r>
      <w:r w:rsidR="004A6B4D" w:rsidRPr="003600AE">
        <w:rPr>
          <w:rFonts w:ascii="Times New Roman" w:hAnsi="Times New Roman" w:cs="Times New Roman"/>
          <w:sz w:val="24"/>
          <w:szCs w:val="24"/>
        </w:rPr>
        <w:t>ределяется по соглашению между Исполнителем и З</w:t>
      </w:r>
      <w:r w:rsidRPr="003600AE">
        <w:rPr>
          <w:rFonts w:ascii="Times New Roman" w:hAnsi="Times New Roman" w:cs="Times New Roman"/>
          <w:sz w:val="24"/>
          <w:szCs w:val="24"/>
        </w:rPr>
        <w:t>аказчиком на основании смет доходов и расходов по соответствующим видам услуг. По требов</w:t>
      </w:r>
      <w:r w:rsidR="004A6B4D" w:rsidRPr="003600AE">
        <w:rPr>
          <w:rFonts w:ascii="Times New Roman" w:hAnsi="Times New Roman" w:cs="Times New Roman"/>
          <w:sz w:val="24"/>
          <w:szCs w:val="24"/>
        </w:rPr>
        <w:t>анию Заказчика И</w:t>
      </w:r>
      <w:r w:rsidRPr="003600AE">
        <w:rPr>
          <w:rFonts w:ascii="Times New Roman" w:hAnsi="Times New Roman" w:cs="Times New Roman"/>
          <w:sz w:val="24"/>
          <w:szCs w:val="24"/>
        </w:rPr>
        <w:t xml:space="preserve">сполнитель обязан ознакомить его со сметой.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2.11. Отказ З</w:t>
      </w:r>
      <w:r w:rsidR="003723F6" w:rsidRPr="003600AE">
        <w:rPr>
          <w:rFonts w:ascii="Times New Roman" w:hAnsi="Times New Roman" w:cs="Times New Roman"/>
          <w:sz w:val="24"/>
          <w:szCs w:val="24"/>
        </w:rPr>
        <w:t>аказчика от предлагаемых ему платных услуг не может быть причиной изменения объема и ус</w:t>
      </w:r>
      <w:r w:rsidRPr="003600AE">
        <w:rPr>
          <w:rFonts w:ascii="Times New Roman" w:hAnsi="Times New Roman" w:cs="Times New Roman"/>
          <w:sz w:val="24"/>
          <w:szCs w:val="24"/>
        </w:rPr>
        <w:t>ловий, уже предоставляемых ему И</w:t>
      </w:r>
      <w:r w:rsidR="003723F6" w:rsidRPr="003600AE">
        <w:rPr>
          <w:rFonts w:ascii="Times New Roman" w:hAnsi="Times New Roman" w:cs="Times New Roman"/>
          <w:sz w:val="24"/>
          <w:szCs w:val="24"/>
        </w:rPr>
        <w:t xml:space="preserve">сполнителем услуг.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2.12</w:t>
      </w:r>
      <w:r w:rsidR="003723F6" w:rsidRPr="003600AE">
        <w:rPr>
          <w:rFonts w:ascii="Times New Roman" w:hAnsi="Times New Roman" w:cs="Times New Roman"/>
          <w:sz w:val="24"/>
          <w:szCs w:val="24"/>
        </w:rPr>
        <w:t>. Исполни</w:t>
      </w:r>
      <w:r w:rsidRPr="003600AE">
        <w:rPr>
          <w:rFonts w:ascii="Times New Roman" w:hAnsi="Times New Roman" w:cs="Times New Roman"/>
          <w:sz w:val="24"/>
          <w:szCs w:val="24"/>
        </w:rPr>
        <w:t>тель обязан обеспечить Заказчику оказание платных</w:t>
      </w:r>
      <w:r w:rsidR="003723F6" w:rsidRPr="003600AE">
        <w:rPr>
          <w:rFonts w:ascii="Times New Roman" w:hAnsi="Times New Roman" w:cs="Times New Roman"/>
          <w:sz w:val="24"/>
          <w:szCs w:val="24"/>
        </w:rPr>
        <w:t xml:space="preserve"> услуг в полном объеме в соответствии с образовательными программами (частью образовательной программы) и условиями договора.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2.13</w:t>
      </w:r>
      <w:r w:rsidR="003723F6" w:rsidRPr="003600AE">
        <w:rPr>
          <w:rFonts w:ascii="Times New Roman" w:hAnsi="Times New Roman" w:cs="Times New Roman"/>
          <w:sz w:val="24"/>
          <w:szCs w:val="24"/>
        </w:rPr>
        <w:t>. Исполнитель вп</w:t>
      </w:r>
      <w:r w:rsidRPr="003600AE">
        <w:rPr>
          <w:rFonts w:ascii="Times New Roman" w:hAnsi="Times New Roman" w:cs="Times New Roman"/>
          <w:sz w:val="24"/>
          <w:szCs w:val="24"/>
        </w:rPr>
        <w:t>раве снизить стоимость платных</w:t>
      </w:r>
      <w:r w:rsidR="003723F6" w:rsidRPr="003600AE">
        <w:rPr>
          <w:rFonts w:ascii="Times New Roman" w:hAnsi="Times New Roman" w:cs="Times New Roman"/>
          <w:sz w:val="24"/>
          <w:szCs w:val="24"/>
        </w:rPr>
        <w:t xml:space="preserve"> услуг по договору с учетом покрытия недостающей стоимости платных усл</w:t>
      </w:r>
      <w:r w:rsidRPr="003600AE">
        <w:rPr>
          <w:rFonts w:ascii="Times New Roman" w:hAnsi="Times New Roman" w:cs="Times New Roman"/>
          <w:sz w:val="24"/>
          <w:szCs w:val="24"/>
        </w:rPr>
        <w:t>уг за счет собственных средств И</w:t>
      </w:r>
      <w:r w:rsidR="003723F6" w:rsidRPr="003600AE">
        <w:rPr>
          <w:rFonts w:ascii="Times New Roman" w:hAnsi="Times New Roman" w:cs="Times New Roman"/>
          <w:sz w:val="24"/>
          <w:szCs w:val="24"/>
        </w:rPr>
        <w:t xml:space="preserve">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003723F6" w:rsidRPr="003600AE">
        <w:rPr>
          <w:rFonts w:ascii="Times New Roman" w:hAnsi="Times New Roman" w:cs="Times New Roman"/>
          <w:sz w:val="24"/>
          <w:szCs w:val="24"/>
        </w:rPr>
        <w:lastRenderedPageBreak/>
        <w:t>Основания и порядок снижения стоимости платных услуг устанавливаются локальным нормативным</w:t>
      </w:r>
      <w:r w:rsidRPr="003600AE">
        <w:rPr>
          <w:rFonts w:ascii="Times New Roman" w:hAnsi="Times New Roman" w:cs="Times New Roman"/>
          <w:sz w:val="24"/>
          <w:szCs w:val="24"/>
        </w:rPr>
        <w:t xml:space="preserve"> актом и доводятся до сведения Заказчика и (или) уча</w:t>
      </w:r>
      <w:r w:rsidR="003723F6" w:rsidRPr="003600AE">
        <w:rPr>
          <w:rFonts w:ascii="Times New Roman" w:hAnsi="Times New Roman" w:cs="Times New Roman"/>
          <w:sz w:val="24"/>
          <w:szCs w:val="24"/>
        </w:rPr>
        <w:t xml:space="preserve">щегося.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2.14</w:t>
      </w:r>
      <w:r w:rsidR="003723F6" w:rsidRPr="003600AE">
        <w:rPr>
          <w:rFonts w:ascii="Times New Roman" w:hAnsi="Times New Roman" w:cs="Times New Roman"/>
          <w:sz w:val="24"/>
          <w:szCs w:val="24"/>
        </w:rPr>
        <w:t xml:space="preserve">. Увеличение стоимости платных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2.15</w:t>
      </w:r>
      <w:r w:rsidR="003723F6" w:rsidRPr="003600AE">
        <w:rPr>
          <w:rFonts w:ascii="Times New Roman" w:hAnsi="Times New Roman" w:cs="Times New Roman"/>
          <w:sz w:val="24"/>
          <w:szCs w:val="24"/>
        </w:rPr>
        <w:t xml:space="preserve">. Оказание платных дополнительных образовательных услуг осуществляется привлекаемыми для этого педагогами дополнительного образования. Трудовые отношения с непосредственными исполнителями оформляются в установленной Трудовым кодексом РФ форме и приказом директора учреждения.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2.16</w:t>
      </w:r>
      <w:r w:rsidR="003723F6" w:rsidRPr="003600AE">
        <w:rPr>
          <w:rFonts w:ascii="Times New Roman" w:hAnsi="Times New Roman" w:cs="Times New Roman"/>
          <w:sz w:val="24"/>
          <w:szCs w:val="24"/>
        </w:rPr>
        <w:t xml:space="preserve">. Родители (законные представители) обеспечивают Исполнителя (обучающегося) предметами, необходимыми для обеспечения занятий по платным дополнительным образовательным услугам. </w:t>
      </w:r>
    </w:p>
    <w:p w:rsidR="004A6B4D" w:rsidRPr="003600AE" w:rsidRDefault="004A6B4D"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2.17</w:t>
      </w:r>
      <w:r w:rsidR="003723F6" w:rsidRPr="003600AE">
        <w:rPr>
          <w:rFonts w:ascii="Times New Roman" w:hAnsi="Times New Roman" w:cs="Times New Roman"/>
          <w:sz w:val="24"/>
          <w:szCs w:val="24"/>
        </w:rPr>
        <w:t xml:space="preserve">. Общее управление в учреждении по оказанию платных дополнительных образовательных услуг строится в соответствии с Законом «Об образовании» и Уставом Исполнителя на основе принципов единоначалия и самоуправления. </w:t>
      </w:r>
    </w:p>
    <w:p w:rsidR="004A6B4D"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w:t>
      </w:r>
      <w:r w:rsidR="004A6B4D" w:rsidRPr="003600AE">
        <w:rPr>
          <w:rFonts w:ascii="Times New Roman" w:hAnsi="Times New Roman" w:cs="Times New Roman"/>
          <w:sz w:val="24"/>
          <w:szCs w:val="24"/>
        </w:rPr>
        <w:t>8</w:t>
      </w:r>
      <w:r w:rsidRPr="003600AE">
        <w:rPr>
          <w:rFonts w:ascii="Times New Roman" w:hAnsi="Times New Roman" w:cs="Times New Roman"/>
          <w:sz w:val="24"/>
          <w:szCs w:val="24"/>
        </w:rPr>
        <w:t xml:space="preserve">. Перечень дополнительных платных услуг на учебный год принимается Советом Исполнителя и утверждается приказом директора с учетом спроса на конкретные виды услуг и анализа возможностей Исполнителя по оказанию пользующихся спросом видов услуг.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Директор: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назначает приказом ответственных работников и возлагает на них ответственность за процесс организации и осуществления занятий по платным дополнительным образовательным услугам; заключает договора с родителями (законными представителями) учащихся на оказание платной дополнительной образовательной услуги; осуществляет контроль за разработкой и выполнением сметы доходов и расходов по приносящей доход деятельности.</w:t>
      </w:r>
    </w:p>
    <w:p w:rsidR="00523014" w:rsidRPr="003600AE" w:rsidRDefault="00523014"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2.19</w:t>
      </w:r>
      <w:r w:rsidR="003723F6" w:rsidRPr="003600AE">
        <w:rPr>
          <w:rFonts w:ascii="Times New Roman" w:hAnsi="Times New Roman" w:cs="Times New Roman"/>
          <w:sz w:val="24"/>
          <w:szCs w:val="24"/>
        </w:rPr>
        <w:t xml:space="preserve">. Дети – инвалиды посещают бесплатно (не более одного учебного объединения) при предъявлении документов: копии паспорта родителя, свидетельства о рождении детей, справки о составе семьи, заявления, справки из медицинского учреждения, подтверждающей ОВЗ, инвалидность.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2.2</w:t>
      </w:r>
      <w:r w:rsidR="00523014" w:rsidRPr="003600AE">
        <w:rPr>
          <w:rFonts w:ascii="Times New Roman" w:hAnsi="Times New Roman" w:cs="Times New Roman"/>
          <w:sz w:val="24"/>
          <w:szCs w:val="24"/>
        </w:rPr>
        <w:t>0</w:t>
      </w:r>
      <w:r w:rsidRPr="003600AE">
        <w:rPr>
          <w:rFonts w:ascii="Times New Roman" w:hAnsi="Times New Roman" w:cs="Times New Roman"/>
          <w:sz w:val="24"/>
          <w:szCs w:val="24"/>
        </w:rPr>
        <w:t xml:space="preserve">. Дети из многодетных семей, при условии получения </w:t>
      </w:r>
      <w:r w:rsidR="00523014" w:rsidRPr="003600AE">
        <w:rPr>
          <w:rFonts w:ascii="Times New Roman" w:hAnsi="Times New Roman" w:cs="Times New Roman"/>
          <w:sz w:val="24"/>
          <w:szCs w:val="24"/>
        </w:rPr>
        <w:t>платной</w:t>
      </w:r>
      <w:r w:rsidRPr="003600AE">
        <w:rPr>
          <w:rFonts w:ascii="Times New Roman" w:hAnsi="Times New Roman" w:cs="Times New Roman"/>
          <w:sz w:val="24"/>
          <w:szCs w:val="24"/>
        </w:rPr>
        <w:t xml:space="preserve"> услуги двумя детьми, оплачивают 50% стоимости услуг при предъявлении документов: копии паспорта родителя, свидетельств о рождении детей, справки о составе семьи, заявления. </w:t>
      </w:r>
    </w:p>
    <w:p w:rsidR="00523014" w:rsidRPr="003600AE" w:rsidRDefault="00523014"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2.21</w:t>
      </w:r>
      <w:r w:rsidR="003723F6" w:rsidRPr="003600AE">
        <w:rPr>
          <w:rFonts w:ascii="Times New Roman" w:hAnsi="Times New Roman" w:cs="Times New Roman"/>
          <w:sz w:val="24"/>
          <w:szCs w:val="24"/>
        </w:rPr>
        <w:t xml:space="preserve">. Сотрудники, чьи дети получают </w:t>
      </w:r>
      <w:r w:rsidRPr="003600AE">
        <w:rPr>
          <w:rFonts w:ascii="Times New Roman" w:hAnsi="Times New Roman" w:cs="Times New Roman"/>
          <w:sz w:val="24"/>
          <w:szCs w:val="24"/>
        </w:rPr>
        <w:t>платные</w:t>
      </w:r>
      <w:r w:rsidR="003723F6" w:rsidRPr="003600AE">
        <w:rPr>
          <w:rFonts w:ascii="Times New Roman" w:hAnsi="Times New Roman" w:cs="Times New Roman"/>
          <w:sz w:val="24"/>
          <w:szCs w:val="24"/>
        </w:rPr>
        <w:t xml:space="preserve"> ус</w:t>
      </w:r>
      <w:r w:rsidRPr="003600AE">
        <w:rPr>
          <w:rFonts w:ascii="Times New Roman" w:hAnsi="Times New Roman" w:cs="Times New Roman"/>
          <w:sz w:val="24"/>
          <w:szCs w:val="24"/>
        </w:rPr>
        <w:t>луги, оплачивают 50% стоимости.</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2.2</w:t>
      </w:r>
      <w:r w:rsidR="00523014" w:rsidRPr="003600AE">
        <w:rPr>
          <w:rFonts w:ascii="Times New Roman" w:hAnsi="Times New Roman" w:cs="Times New Roman"/>
          <w:sz w:val="24"/>
          <w:szCs w:val="24"/>
        </w:rPr>
        <w:t>2</w:t>
      </w:r>
      <w:r w:rsidRPr="003600AE">
        <w:rPr>
          <w:rFonts w:ascii="Times New Roman" w:hAnsi="Times New Roman" w:cs="Times New Roman"/>
          <w:sz w:val="24"/>
          <w:szCs w:val="24"/>
        </w:rPr>
        <w:t xml:space="preserve">. Сотрудники, получающие платные услуги, оплачивают 50% стоимости. </w:t>
      </w:r>
    </w:p>
    <w:p w:rsidR="00523014" w:rsidRPr="003600AE" w:rsidRDefault="00523014" w:rsidP="003600AE">
      <w:pPr>
        <w:spacing w:after="0" w:line="240" w:lineRule="auto"/>
        <w:ind w:firstLine="708"/>
        <w:jc w:val="both"/>
        <w:rPr>
          <w:rFonts w:ascii="Times New Roman" w:hAnsi="Times New Roman" w:cs="Times New Roman"/>
          <w:sz w:val="24"/>
          <w:szCs w:val="24"/>
        </w:rPr>
      </w:pPr>
    </w:p>
    <w:p w:rsidR="00523014" w:rsidRPr="003600AE" w:rsidRDefault="003723F6" w:rsidP="003600AE">
      <w:pPr>
        <w:spacing w:after="0" w:line="240" w:lineRule="auto"/>
        <w:jc w:val="center"/>
        <w:rPr>
          <w:rFonts w:ascii="Times New Roman" w:hAnsi="Times New Roman" w:cs="Times New Roman"/>
          <w:b/>
          <w:sz w:val="24"/>
          <w:szCs w:val="24"/>
        </w:rPr>
      </w:pPr>
      <w:r w:rsidRPr="003600AE">
        <w:rPr>
          <w:rFonts w:ascii="Times New Roman" w:hAnsi="Times New Roman" w:cs="Times New Roman"/>
          <w:b/>
          <w:sz w:val="24"/>
          <w:szCs w:val="24"/>
        </w:rPr>
        <w:t>3. Ус</w:t>
      </w:r>
      <w:r w:rsidR="00523014" w:rsidRPr="003600AE">
        <w:rPr>
          <w:rFonts w:ascii="Times New Roman" w:hAnsi="Times New Roman" w:cs="Times New Roman"/>
          <w:b/>
          <w:sz w:val="24"/>
          <w:szCs w:val="24"/>
        </w:rPr>
        <w:t xml:space="preserve">ловия предоставления платных </w:t>
      </w:r>
      <w:r w:rsidRPr="003600AE">
        <w:rPr>
          <w:rFonts w:ascii="Times New Roman" w:hAnsi="Times New Roman" w:cs="Times New Roman"/>
          <w:b/>
          <w:sz w:val="24"/>
          <w:szCs w:val="24"/>
        </w:rPr>
        <w:t>услуг</w:t>
      </w:r>
    </w:p>
    <w:p w:rsidR="00FC31FC" w:rsidRPr="003600AE" w:rsidRDefault="00FC31FC" w:rsidP="003600AE">
      <w:pPr>
        <w:spacing w:after="0" w:line="240" w:lineRule="auto"/>
        <w:ind w:firstLine="708"/>
        <w:jc w:val="both"/>
        <w:rPr>
          <w:rFonts w:ascii="Times New Roman" w:hAnsi="Times New Roman" w:cs="Times New Roman"/>
          <w:b/>
          <w:sz w:val="24"/>
          <w:szCs w:val="24"/>
        </w:rPr>
      </w:pP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3.1. Полученный от предоставления платных услуг доход Исполнитель расходует по своему усмотрению.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3.2. С работниками образовательного учреждения, принимающими участие в организации и оказании платных услуг, должны быть заключены трудовые договора или трудовые договора при приеме на работу по внутреннему совместительству, если педагог </w:t>
      </w:r>
      <w:r w:rsidRPr="003600AE">
        <w:rPr>
          <w:rFonts w:ascii="Times New Roman" w:hAnsi="Times New Roman" w:cs="Times New Roman"/>
          <w:sz w:val="24"/>
          <w:szCs w:val="24"/>
        </w:rPr>
        <w:lastRenderedPageBreak/>
        <w:t xml:space="preserve">исполняет должностные обязанности по той же должности с оплатой своей трудовой деятельности из бюджета.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3.3. Оплата труда работников Исполнителя, специалистов</w:t>
      </w:r>
      <w:r w:rsidR="00523014" w:rsidRPr="003600AE">
        <w:rPr>
          <w:rFonts w:ascii="Times New Roman" w:hAnsi="Times New Roman" w:cs="Times New Roman"/>
          <w:sz w:val="24"/>
          <w:szCs w:val="24"/>
        </w:rPr>
        <w:t>-</w:t>
      </w:r>
      <w:r w:rsidRPr="003600AE">
        <w:rPr>
          <w:rFonts w:ascii="Times New Roman" w:hAnsi="Times New Roman" w:cs="Times New Roman"/>
          <w:sz w:val="24"/>
          <w:szCs w:val="24"/>
        </w:rPr>
        <w:t xml:space="preserve">совместителей, выполняющих работы по оказанию платных услуг, осуществляется в соответствии с заключенным договором, с учетом отчислений во все государственные внебюджетные фонды. </w:t>
      </w:r>
    </w:p>
    <w:p w:rsidR="00523014" w:rsidRPr="003600AE" w:rsidRDefault="00523014"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3.4. Оплата платных </w:t>
      </w:r>
      <w:r w:rsidR="003723F6" w:rsidRPr="003600AE">
        <w:rPr>
          <w:rFonts w:ascii="Times New Roman" w:hAnsi="Times New Roman" w:cs="Times New Roman"/>
          <w:sz w:val="24"/>
          <w:szCs w:val="24"/>
        </w:rPr>
        <w:t xml:space="preserve">услуг производится ежемесячно или разово за одно занятие наличными в кассу бухгалтерии Исполнителя или ответственному лицу/ безналичными на расчетный счет </w:t>
      </w:r>
      <w:r w:rsidRPr="003600AE">
        <w:rPr>
          <w:rFonts w:ascii="Times New Roman" w:hAnsi="Times New Roman" w:cs="Times New Roman"/>
          <w:sz w:val="24"/>
          <w:szCs w:val="24"/>
        </w:rPr>
        <w:t>И</w:t>
      </w:r>
      <w:r w:rsidR="003723F6" w:rsidRPr="003600AE">
        <w:rPr>
          <w:rFonts w:ascii="Times New Roman" w:hAnsi="Times New Roman" w:cs="Times New Roman"/>
          <w:sz w:val="24"/>
          <w:szCs w:val="24"/>
        </w:rPr>
        <w:t xml:space="preserve">сполнителя, непосредственно до 20 числа текущего месяца. Оплата услуг удостоверяется Исполнителем квитанцией или чеком, выдаваемым Заказчику. </w:t>
      </w:r>
    </w:p>
    <w:p w:rsidR="00523014" w:rsidRPr="003600AE" w:rsidRDefault="00523014" w:rsidP="003600AE">
      <w:pPr>
        <w:spacing w:after="0" w:line="240" w:lineRule="auto"/>
        <w:ind w:firstLine="708"/>
        <w:jc w:val="both"/>
        <w:rPr>
          <w:rFonts w:ascii="Times New Roman" w:hAnsi="Times New Roman" w:cs="Times New Roman"/>
          <w:sz w:val="24"/>
          <w:szCs w:val="24"/>
        </w:rPr>
      </w:pPr>
    </w:p>
    <w:p w:rsidR="00523014" w:rsidRPr="003600AE" w:rsidRDefault="003723F6" w:rsidP="003600AE">
      <w:pPr>
        <w:spacing w:after="0" w:line="240" w:lineRule="auto"/>
        <w:jc w:val="center"/>
        <w:rPr>
          <w:rFonts w:ascii="Times New Roman" w:hAnsi="Times New Roman" w:cs="Times New Roman"/>
          <w:b/>
          <w:sz w:val="24"/>
          <w:szCs w:val="24"/>
        </w:rPr>
      </w:pPr>
      <w:r w:rsidRPr="003600AE">
        <w:rPr>
          <w:rFonts w:ascii="Times New Roman" w:hAnsi="Times New Roman" w:cs="Times New Roman"/>
          <w:b/>
          <w:sz w:val="24"/>
          <w:szCs w:val="24"/>
        </w:rPr>
        <w:t>4. Ответственность исполнителя и заказчика</w:t>
      </w:r>
    </w:p>
    <w:p w:rsidR="00FC31FC" w:rsidRPr="003600AE" w:rsidRDefault="00FC31FC" w:rsidP="003600AE">
      <w:pPr>
        <w:spacing w:after="0" w:line="240" w:lineRule="auto"/>
        <w:ind w:firstLine="708"/>
        <w:jc w:val="both"/>
        <w:rPr>
          <w:rFonts w:ascii="Times New Roman" w:hAnsi="Times New Roman" w:cs="Times New Roman"/>
          <w:b/>
          <w:sz w:val="24"/>
          <w:szCs w:val="24"/>
        </w:rPr>
      </w:pP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4.1. За неисполнение либо ненадлежащее испол</w:t>
      </w:r>
      <w:r w:rsidR="00523014" w:rsidRPr="003600AE">
        <w:rPr>
          <w:rFonts w:ascii="Times New Roman" w:hAnsi="Times New Roman" w:cs="Times New Roman"/>
          <w:sz w:val="24"/>
          <w:szCs w:val="24"/>
        </w:rPr>
        <w:t>нение обязательств по договору Исполнитель и З</w:t>
      </w:r>
      <w:r w:rsidRPr="003600AE">
        <w:rPr>
          <w:rFonts w:ascii="Times New Roman" w:hAnsi="Times New Roman" w:cs="Times New Roman"/>
          <w:sz w:val="24"/>
          <w:szCs w:val="24"/>
        </w:rPr>
        <w:t xml:space="preserve">аказчик несут ответственность, предусмотренную договором и законодательством Российской Федерации.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w:t>
      </w:r>
      <w:r w:rsidR="00523014" w:rsidRPr="003600AE">
        <w:rPr>
          <w:rFonts w:ascii="Times New Roman" w:hAnsi="Times New Roman" w:cs="Times New Roman"/>
          <w:sz w:val="24"/>
          <w:szCs w:val="24"/>
        </w:rPr>
        <w:t>ью образовательной программы), З</w:t>
      </w:r>
      <w:r w:rsidRPr="003600AE">
        <w:rPr>
          <w:rFonts w:ascii="Times New Roman" w:hAnsi="Times New Roman" w:cs="Times New Roman"/>
          <w:sz w:val="24"/>
          <w:szCs w:val="24"/>
        </w:rPr>
        <w:t xml:space="preserve">аказчик вправе по своему выбору потребовать: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а) безвозмездного оказания образовательных услуг;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б) соразмерного уменьшения стоимости оказанных платных образовательных услуг;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4.3. Заказчик вправе отказаться от исполнения договора и потребовать полного возмещения убытков, если в установленный договором срок недостатки платных </w:t>
      </w:r>
      <w:r w:rsidR="00523014" w:rsidRPr="003600AE">
        <w:rPr>
          <w:rFonts w:ascii="Times New Roman" w:hAnsi="Times New Roman" w:cs="Times New Roman"/>
          <w:sz w:val="24"/>
          <w:szCs w:val="24"/>
        </w:rPr>
        <w:t>услуг не устранены И</w:t>
      </w:r>
      <w:r w:rsidRPr="003600AE">
        <w:rPr>
          <w:rFonts w:ascii="Times New Roman" w:hAnsi="Times New Roman" w:cs="Times New Roman"/>
          <w:sz w:val="24"/>
          <w:szCs w:val="24"/>
        </w:rPr>
        <w:t xml:space="preserve">сполнителем. Заказчик также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4.4. Если </w:t>
      </w:r>
      <w:r w:rsidR="00523014" w:rsidRPr="003600AE">
        <w:rPr>
          <w:rFonts w:ascii="Times New Roman" w:hAnsi="Times New Roman" w:cs="Times New Roman"/>
          <w:sz w:val="24"/>
          <w:szCs w:val="24"/>
        </w:rPr>
        <w:t>И</w:t>
      </w:r>
      <w:r w:rsidRPr="003600AE">
        <w:rPr>
          <w:rFonts w:ascii="Times New Roman" w:hAnsi="Times New Roman" w:cs="Times New Roman"/>
          <w:sz w:val="24"/>
          <w:szCs w:val="24"/>
        </w:rPr>
        <w:t>сполнитель нарушил сроки оказания платных услуг (сроки начала и (или) окончания оказания платных услуг и (или) промежуточные сроки оказания платной услуги) либо если во время оказания платных услуг стало очевидным, что они</w:t>
      </w:r>
      <w:r w:rsidR="00523014" w:rsidRPr="003600AE">
        <w:rPr>
          <w:rFonts w:ascii="Times New Roman" w:hAnsi="Times New Roman" w:cs="Times New Roman"/>
          <w:sz w:val="24"/>
          <w:szCs w:val="24"/>
        </w:rPr>
        <w:t xml:space="preserve"> не будут осуществлены в срок, З</w:t>
      </w:r>
      <w:r w:rsidRPr="003600AE">
        <w:rPr>
          <w:rFonts w:ascii="Times New Roman" w:hAnsi="Times New Roman" w:cs="Times New Roman"/>
          <w:sz w:val="24"/>
          <w:szCs w:val="24"/>
        </w:rPr>
        <w:t xml:space="preserve">аказчик вправе по своему выбору: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а) назначить исполнителю новый срок, в течение которого исполнитель должен приступить к оказанию платных услуг и (или) закончить оказание платных услуг;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б) поручить оказать платные услуги третьим лицам за </w:t>
      </w:r>
      <w:r w:rsidR="00523014" w:rsidRPr="003600AE">
        <w:rPr>
          <w:rFonts w:ascii="Times New Roman" w:hAnsi="Times New Roman" w:cs="Times New Roman"/>
          <w:sz w:val="24"/>
          <w:szCs w:val="24"/>
        </w:rPr>
        <w:t>разумную цену и потребовать от И</w:t>
      </w:r>
      <w:r w:rsidRPr="003600AE">
        <w:rPr>
          <w:rFonts w:ascii="Times New Roman" w:hAnsi="Times New Roman" w:cs="Times New Roman"/>
          <w:sz w:val="24"/>
          <w:szCs w:val="24"/>
        </w:rPr>
        <w:t xml:space="preserve">сполнителя возмещения понесенных расходов;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в) потребовать уменьшения стоимости платных услуг;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г) расторгнуть договор.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услуг.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4.6. По инициативе </w:t>
      </w:r>
      <w:r w:rsidR="00523014" w:rsidRPr="003600AE">
        <w:rPr>
          <w:rFonts w:ascii="Times New Roman" w:hAnsi="Times New Roman" w:cs="Times New Roman"/>
          <w:sz w:val="24"/>
          <w:szCs w:val="24"/>
        </w:rPr>
        <w:t>И</w:t>
      </w:r>
      <w:r w:rsidRPr="003600AE">
        <w:rPr>
          <w:rFonts w:ascii="Times New Roman" w:hAnsi="Times New Roman" w:cs="Times New Roman"/>
          <w:sz w:val="24"/>
          <w:szCs w:val="24"/>
        </w:rPr>
        <w:t xml:space="preserve">сполнителя договор, может быть, расторгнут в одностороннем порядке в следующем случае: </w:t>
      </w:r>
    </w:p>
    <w:p w:rsidR="00523014" w:rsidRPr="003600AE" w:rsidRDefault="00523014"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lastRenderedPageBreak/>
        <w:t>а) применение к уча</w:t>
      </w:r>
      <w:r w:rsidR="003723F6" w:rsidRPr="003600AE">
        <w:rPr>
          <w:rFonts w:ascii="Times New Roman" w:hAnsi="Times New Roman" w:cs="Times New Roman"/>
          <w:sz w:val="24"/>
          <w:szCs w:val="24"/>
        </w:rPr>
        <w:t xml:space="preserve">щемуся, достигшему возраста 15 лет, отчисления как меры дисциплинарного взыскания; </w:t>
      </w:r>
    </w:p>
    <w:p w:rsidR="00523014" w:rsidRPr="003600AE" w:rsidRDefault="00523014"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б) невыполнение уча</w:t>
      </w:r>
      <w:r w:rsidR="003723F6" w:rsidRPr="003600AE">
        <w:rPr>
          <w:rFonts w:ascii="Times New Roman" w:hAnsi="Times New Roman" w:cs="Times New Roman"/>
          <w:sz w:val="24"/>
          <w:szCs w:val="24"/>
        </w:rPr>
        <w:t>щимся по</w:t>
      </w:r>
      <w:r w:rsidR="004217BB" w:rsidRPr="003600AE">
        <w:rPr>
          <w:rFonts w:ascii="Times New Roman" w:hAnsi="Times New Roman" w:cs="Times New Roman"/>
          <w:sz w:val="24"/>
          <w:szCs w:val="24"/>
        </w:rPr>
        <w:t xml:space="preserve"> платной</w:t>
      </w:r>
      <w:r w:rsidRPr="003600AE">
        <w:rPr>
          <w:rFonts w:ascii="Times New Roman" w:hAnsi="Times New Roman" w:cs="Times New Roman"/>
          <w:sz w:val="24"/>
          <w:szCs w:val="24"/>
        </w:rPr>
        <w:t>дополнительнойобще</w:t>
      </w:r>
      <w:r w:rsidR="003723F6" w:rsidRPr="003600AE">
        <w:rPr>
          <w:rFonts w:ascii="Times New Roman" w:hAnsi="Times New Roman" w:cs="Times New Roman"/>
          <w:sz w:val="24"/>
          <w:szCs w:val="24"/>
        </w:rPr>
        <w:t xml:space="preserve">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в) установление нарушения порядка приема в осуществляющую образовательную деятельность ор</w:t>
      </w:r>
      <w:r w:rsidR="00523014" w:rsidRPr="003600AE">
        <w:rPr>
          <w:rFonts w:ascii="Times New Roman" w:hAnsi="Times New Roman" w:cs="Times New Roman"/>
          <w:sz w:val="24"/>
          <w:szCs w:val="24"/>
        </w:rPr>
        <w:t>ганизацию, повлекшего по вине уча</w:t>
      </w:r>
      <w:r w:rsidRPr="003600AE">
        <w:rPr>
          <w:rFonts w:ascii="Times New Roman" w:hAnsi="Times New Roman" w:cs="Times New Roman"/>
          <w:sz w:val="24"/>
          <w:szCs w:val="24"/>
        </w:rPr>
        <w:t xml:space="preserve">щегося его незаконное зачисление в эту образовательную организацию; </w:t>
      </w:r>
    </w:p>
    <w:p w:rsidR="00523014" w:rsidRPr="003600AE"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 xml:space="preserve">г) просрочка оплаты стоимости платных услуг; </w:t>
      </w:r>
    </w:p>
    <w:p w:rsidR="00B90728" w:rsidRDefault="003723F6" w:rsidP="003600AE">
      <w:pPr>
        <w:spacing w:after="0" w:line="240" w:lineRule="auto"/>
        <w:ind w:firstLine="708"/>
        <w:jc w:val="both"/>
        <w:rPr>
          <w:rFonts w:ascii="Times New Roman" w:hAnsi="Times New Roman" w:cs="Times New Roman"/>
          <w:sz w:val="24"/>
          <w:szCs w:val="24"/>
        </w:rPr>
      </w:pPr>
      <w:r w:rsidRPr="003600AE">
        <w:rPr>
          <w:rFonts w:ascii="Times New Roman" w:hAnsi="Times New Roman" w:cs="Times New Roman"/>
          <w:sz w:val="24"/>
          <w:szCs w:val="24"/>
        </w:rPr>
        <w:t>д) невозможность надлежащего исполнения обязательств по оказанию платных услуг всле</w:t>
      </w:r>
      <w:r w:rsidR="00523014" w:rsidRPr="003600AE">
        <w:rPr>
          <w:rFonts w:ascii="Times New Roman" w:hAnsi="Times New Roman" w:cs="Times New Roman"/>
          <w:sz w:val="24"/>
          <w:szCs w:val="24"/>
        </w:rPr>
        <w:t xml:space="preserve">дствие действий (бездействия) </w:t>
      </w:r>
      <w:r w:rsidR="000B554C" w:rsidRPr="003600AE">
        <w:rPr>
          <w:rFonts w:ascii="Times New Roman" w:hAnsi="Times New Roman" w:cs="Times New Roman"/>
          <w:sz w:val="24"/>
          <w:szCs w:val="24"/>
        </w:rPr>
        <w:t>Заказчика</w:t>
      </w:r>
      <w:r w:rsidRPr="003600AE">
        <w:rPr>
          <w:rFonts w:ascii="Times New Roman" w:hAnsi="Times New Roman" w:cs="Times New Roman"/>
          <w:sz w:val="24"/>
          <w:szCs w:val="24"/>
        </w:rPr>
        <w:t>.</w:t>
      </w:r>
    </w:p>
    <w:p w:rsidR="002F6F4D" w:rsidRDefault="002F6F4D" w:rsidP="003600AE">
      <w:pPr>
        <w:spacing w:after="0" w:line="240" w:lineRule="auto"/>
        <w:ind w:firstLine="708"/>
        <w:jc w:val="both"/>
        <w:rPr>
          <w:rFonts w:ascii="Times New Roman" w:hAnsi="Times New Roman" w:cs="Times New Roman"/>
          <w:sz w:val="24"/>
          <w:szCs w:val="24"/>
        </w:rPr>
      </w:pPr>
      <w:bookmarkStart w:id="0" w:name="_GoBack"/>
      <w:bookmarkEnd w:id="0"/>
    </w:p>
    <w:sectPr w:rsidR="002F6F4D" w:rsidSect="007F1EE6">
      <w:headerReference w:type="even" r:id="rId6"/>
      <w:headerReference w:type="default" r:id="rId7"/>
      <w:footerReference w:type="even" r:id="rId8"/>
      <w:footerReference w:type="default" r:id="rId9"/>
      <w:headerReference w:type="first" r:id="rId10"/>
      <w:footerReference w:type="first" r:id="rId11"/>
      <w:pgSz w:w="11906" w:h="16838"/>
      <w:pgMar w:top="307" w:right="850" w:bottom="851" w:left="1701" w:header="568" w:footer="10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F4D" w:rsidRDefault="002F6F4D" w:rsidP="00FC31FC">
      <w:pPr>
        <w:spacing w:after="0" w:line="240" w:lineRule="auto"/>
      </w:pPr>
      <w:r>
        <w:separator/>
      </w:r>
    </w:p>
  </w:endnote>
  <w:endnote w:type="continuationSeparator" w:id="1">
    <w:p w:rsidR="002F6F4D" w:rsidRDefault="002F6F4D" w:rsidP="00FC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5" w:rsidRDefault="004E5E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4D" w:rsidRDefault="002F6F4D" w:rsidP="007F1EE6">
    <w:pPr>
      <w:pStyle w:val="a5"/>
      <w:rPr>
        <w:rFonts w:ascii="Times New Roman" w:hAnsi="Times New Roman"/>
      </w:rPr>
    </w:pPr>
  </w:p>
  <w:p w:rsidR="002F6F4D" w:rsidRPr="002F07AB" w:rsidRDefault="002F6F4D" w:rsidP="007F1EE6">
    <w:pPr>
      <w:pStyle w:val="a5"/>
      <w:rPr>
        <w:rFonts w:ascii="Times New Roman" w:hAnsi="Times New Roman"/>
      </w:rPr>
    </w:pPr>
    <w:r w:rsidRPr="002F07AB">
      <w:rPr>
        <w:rFonts w:ascii="Times New Roman" w:hAnsi="Times New Roman"/>
      </w:rPr>
      <w:t>СМК-</w:t>
    </w:r>
    <w:r>
      <w:rPr>
        <w:rFonts w:ascii="Times New Roman" w:hAnsi="Times New Roman"/>
      </w:rPr>
      <w:t>П</w:t>
    </w:r>
    <w:r w:rsidR="004E5E15">
      <w:rPr>
        <w:rFonts w:ascii="Times New Roman" w:hAnsi="Times New Roman"/>
      </w:rPr>
      <w:t>Е07-009-2019 ПОЛОЖЕНИЯ В НХМТ 15</w:t>
    </w:r>
    <w:r w:rsidRPr="002F07AB">
      <w:rPr>
        <w:rFonts w:ascii="Times New Roman" w:hAnsi="Times New Roman"/>
      </w:rPr>
      <w:t>-ДТК</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5" w:rsidRDefault="004E5E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F4D" w:rsidRDefault="002F6F4D" w:rsidP="00FC31FC">
      <w:pPr>
        <w:spacing w:after="0" w:line="240" w:lineRule="auto"/>
      </w:pPr>
      <w:r>
        <w:separator/>
      </w:r>
    </w:p>
  </w:footnote>
  <w:footnote w:type="continuationSeparator" w:id="1">
    <w:p w:rsidR="002F6F4D" w:rsidRDefault="002F6F4D" w:rsidP="00FC3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5" w:rsidRDefault="004E5E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3"/>
      <w:gridCol w:w="222"/>
      <w:gridCol w:w="222"/>
    </w:tblGrid>
    <w:tr w:rsidR="002F6F4D" w:rsidRPr="00FC31FC" w:rsidTr="00FC31FC">
      <w:trPr>
        <w:trHeight w:val="1170"/>
        <w:jc w:val="center"/>
      </w:trPr>
      <w:tc>
        <w:tcPr>
          <w:tcW w:w="1542" w:type="dxa"/>
          <w:tcBorders>
            <w:top w:val="single" w:sz="4" w:space="0" w:color="FFFFFF"/>
            <w:left w:val="single" w:sz="4" w:space="0" w:color="FFFFFF"/>
            <w:bottom w:val="single" w:sz="4" w:space="0" w:color="FFFFFF"/>
            <w:right w:val="single" w:sz="4" w:space="0" w:color="FFFFFF"/>
          </w:tcBorders>
        </w:tcPr>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5"/>
            <w:gridCol w:w="6667"/>
            <w:gridCol w:w="1915"/>
          </w:tblGrid>
          <w:tr w:rsidR="002F6F4D" w:rsidRPr="00FC31FC" w:rsidTr="00FC31FC">
            <w:trPr>
              <w:trHeight w:val="1832"/>
              <w:jc w:val="center"/>
            </w:trPr>
            <w:tc>
              <w:tcPr>
                <w:tcW w:w="1535" w:type="dxa"/>
                <w:tcBorders>
                  <w:top w:val="single" w:sz="4" w:space="0" w:color="FFFFFF"/>
                  <w:left w:val="single" w:sz="4" w:space="0" w:color="FFFFFF"/>
                  <w:bottom w:val="single" w:sz="4" w:space="0" w:color="FFFFFF"/>
                  <w:right w:val="single" w:sz="4" w:space="0" w:color="FFFFFF"/>
                </w:tcBorders>
              </w:tcPr>
              <w:p w:rsidR="002F6F4D" w:rsidRPr="00FC31FC" w:rsidRDefault="002F6F4D" w:rsidP="00FC31FC">
                <w:pPr>
                  <w:spacing w:line="240" w:lineRule="auto"/>
                  <w:jc w:val="center"/>
                  <w:rPr>
                    <w:rFonts w:ascii="Times New Roman" w:hAnsi="Times New Roman" w:cs="Times New Roman"/>
                    <w:sz w:val="6"/>
                    <w:szCs w:val="6"/>
                    <w:lang w:val="en-US"/>
                  </w:rPr>
                </w:pPr>
              </w:p>
              <w:p w:rsidR="002F6F4D" w:rsidRPr="00FC31FC" w:rsidRDefault="002F6F4D" w:rsidP="00FC31FC">
                <w:pPr>
                  <w:spacing w:line="240" w:lineRule="auto"/>
                  <w:jc w:val="center"/>
                  <w:rPr>
                    <w:rFonts w:ascii="Times New Roman" w:hAnsi="Times New Roman" w:cs="Times New Roman"/>
                    <w:sz w:val="52"/>
                    <w:szCs w:val="52"/>
                    <w:lang w:val="en-US"/>
                  </w:rPr>
                </w:pPr>
                <w:r w:rsidRPr="00FC31FC">
                  <w:rPr>
                    <w:rFonts w:ascii="Times New Roman" w:hAnsi="Times New Roman" w:cs="Times New Roman"/>
                    <w:noProof/>
                    <w:sz w:val="52"/>
                    <w:szCs w:val="52"/>
                  </w:rPr>
                  <w:drawing>
                    <wp:inline distT="0" distB="0" distL="0" distR="0">
                      <wp:extent cx="748030" cy="6534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748030" cy="653415"/>
                              </a:xfrm>
                              <a:prstGeom prst="rect">
                                <a:avLst/>
                              </a:prstGeom>
                              <a:solidFill>
                                <a:srgbClr val="000080"/>
                              </a:solidFill>
                              <a:ln w="9525">
                                <a:noFill/>
                                <a:miter lim="800000"/>
                                <a:headEnd/>
                                <a:tailEnd/>
                              </a:ln>
                            </pic:spPr>
                          </pic:pic>
                        </a:graphicData>
                      </a:graphic>
                    </wp:inline>
                  </w:drawing>
                </w:r>
              </w:p>
              <w:p w:rsidR="002F6F4D" w:rsidRPr="00FC31FC" w:rsidRDefault="002F6F4D" w:rsidP="00FC31FC">
                <w:pPr>
                  <w:spacing w:line="240" w:lineRule="auto"/>
                  <w:jc w:val="center"/>
                  <w:rPr>
                    <w:rFonts w:ascii="Times New Roman" w:hAnsi="Times New Roman" w:cs="Times New Roman"/>
                    <w:b/>
                    <w:color w:val="808000"/>
                    <w:sz w:val="16"/>
                    <w:szCs w:val="16"/>
                    <w:lang w:val="en-US"/>
                  </w:rPr>
                </w:pPr>
                <w:r w:rsidRPr="00FC31FC">
                  <w:rPr>
                    <w:rFonts w:ascii="Times New Roman" w:hAnsi="Times New Roman" w:cs="Times New Roman"/>
                    <w:b/>
                    <w:color w:val="000080"/>
                    <w:lang w:val="en-US"/>
                  </w:rPr>
                  <w:t>ИСО 9001</w:t>
                </w:r>
              </w:p>
            </w:tc>
            <w:tc>
              <w:tcPr>
                <w:tcW w:w="6667" w:type="dxa"/>
                <w:tcBorders>
                  <w:top w:val="single" w:sz="4" w:space="0" w:color="FFFFFF"/>
                  <w:left w:val="single" w:sz="4" w:space="0" w:color="FFFFFF"/>
                  <w:bottom w:val="single" w:sz="4" w:space="0" w:color="FFFFFF"/>
                  <w:right w:val="single" w:sz="4" w:space="0" w:color="FFFFFF"/>
                </w:tcBorders>
                <w:vAlign w:val="center"/>
              </w:tcPr>
              <w:p w:rsidR="002F6F4D" w:rsidRPr="00FC31FC" w:rsidRDefault="002F6F4D" w:rsidP="00FC31FC">
                <w:pPr>
                  <w:spacing w:line="240" w:lineRule="auto"/>
                  <w:jc w:val="center"/>
                  <w:rPr>
                    <w:rFonts w:ascii="Times New Roman" w:hAnsi="Times New Roman" w:cs="Times New Roman"/>
                    <w:b/>
                    <w:color w:val="000080"/>
                    <w:sz w:val="14"/>
                    <w:szCs w:val="14"/>
                  </w:rPr>
                </w:pPr>
                <w:r w:rsidRPr="00FC31FC">
                  <w:rPr>
                    <w:rFonts w:ascii="Times New Roman" w:hAnsi="Times New Roman" w:cs="Times New Roman"/>
                    <w:b/>
                    <w:color w:val="17365D"/>
                    <w:sz w:val="24"/>
                  </w:rPr>
                  <w:t>Государственное автономное профессиональное образовательное учреждение Чувашской Республики «Новочебоксарский  химико-механический техникум» Министерства образования и молодежной политики Чувашской Республики</w:t>
                </w:r>
              </w:p>
            </w:tc>
            <w:tc>
              <w:tcPr>
                <w:tcW w:w="1915" w:type="dxa"/>
                <w:tcBorders>
                  <w:top w:val="single" w:sz="4" w:space="0" w:color="FFFFFF"/>
                  <w:left w:val="single" w:sz="4" w:space="0" w:color="FFFFFF"/>
                  <w:bottom w:val="single" w:sz="4" w:space="0" w:color="FFFFFF"/>
                  <w:right w:val="single" w:sz="4" w:space="0" w:color="FFFFFF"/>
                </w:tcBorders>
              </w:tcPr>
              <w:p w:rsidR="002F6F4D" w:rsidRPr="00FC31FC" w:rsidRDefault="002F6F4D" w:rsidP="00FC31FC">
                <w:pPr>
                  <w:spacing w:line="240" w:lineRule="auto"/>
                  <w:jc w:val="center"/>
                  <w:rPr>
                    <w:rFonts w:ascii="Times New Roman" w:hAnsi="Times New Roman" w:cs="Times New Roman"/>
                    <w:sz w:val="8"/>
                    <w:szCs w:val="8"/>
                  </w:rPr>
                </w:pPr>
              </w:p>
              <w:p w:rsidR="002F6F4D" w:rsidRPr="00FC31FC" w:rsidRDefault="002F6F4D" w:rsidP="00FC31FC">
                <w:pPr>
                  <w:spacing w:line="240" w:lineRule="auto"/>
                  <w:jc w:val="center"/>
                  <w:rPr>
                    <w:rFonts w:ascii="Times New Roman" w:hAnsi="Times New Roman" w:cs="Times New Roman"/>
                    <w:b/>
                    <w:color w:val="808000"/>
                  </w:rPr>
                </w:pPr>
                <w:r w:rsidRPr="00FC31FC">
                  <w:rPr>
                    <w:rFonts w:ascii="Times New Roman" w:hAnsi="Times New Roman" w:cs="Times New Roman"/>
                    <w:noProof/>
                  </w:rPr>
                  <w:drawing>
                    <wp:inline distT="0" distB="0" distL="0" distR="0">
                      <wp:extent cx="772160" cy="772160"/>
                      <wp:effectExtent l="19050" t="0" r="0" b="0"/>
                      <wp:docPr id="2" name="Рисунок 2" descr="emblema_nh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a_nhmt"/>
                              <pic:cNvPicPr>
                                <a:picLocks noChangeAspect="1" noChangeArrowheads="1"/>
                              </pic:cNvPicPr>
                            </pic:nvPicPr>
                            <pic:blipFill>
                              <a:blip r:embed="rId2"/>
                              <a:srcRect/>
                              <a:stretch>
                                <a:fillRect/>
                              </a:stretch>
                            </pic:blipFill>
                            <pic:spPr bwMode="auto">
                              <a:xfrm>
                                <a:off x="0" y="0"/>
                                <a:ext cx="772160" cy="772160"/>
                              </a:xfrm>
                              <a:prstGeom prst="rect">
                                <a:avLst/>
                              </a:prstGeom>
                              <a:noFill/>
                              <a:ln w="9525">
                                <a:noFill/>
                                <a:miter lim="800000"/>
                                <a:headEnd/>
                                <a:tailEnd/>
                              </a:ln>
                            </pic:spPr>
                          </pic:pic>
                        </a:graphicData>
                      </a:graphic>
                    </wp:inline>
                  </w:drawing>
                </w:r>
                <w:r w:rsidRPr="00FC31FC">
                  <w:rPr>
                    <w:rFonts w:ascii="Times New Roman" w:hAnsi="Times New Roman" w:cs="Times New Roman"/>
                    <w:noProof/>
                  </w:rPr>
                  <w:drawing>
                    <wp:inline distT="0" distB="0" distL="0" distR="0">
                      <wp:extent cx="297180" cy="2971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97180" cy="297180"/>
                              </a:xfrm>
                              <a:prstGeom prst="rect">
                                <a:avLst/>
                              </a:prstGeom>
                              <a:noFill/>
                              <a:ln w="9525">
                                <a:noFill/>
                                <a:miter lim="800000"/>
                                <a:headEnd/>
                                <a:tailEnd/>
                              </a:ln>
                            </pic:spPr>
                          </pic:pic>
                        </a:graphicData>
                      </a:graphic>
                    </wp:inline>
                  </w:drawing>
                </w:r>
              </w:p>
            </w:tc>
          </w:tr>
        </w:tbl>
        <w:p w:rsidR="002F6F4D" w:rsidRPr="00FC31FC" w:rsidRDefault="002F6F4D" w:rsidP="00FC31FC">
          <w:pPr>
            <w:jc w:val="center"/>
            <w:rPr>
              <w:rFonts w:ascii="Times New Roman" w:hAnsi="Times New Roman" w:cs="Times New Roman"/>
              <w:b/>
              <w:color w:val="808000"/>
              <w:sz w:val="16"/>
              <w:szCs w:val="16"/>
              <w:lang w:val="en-US"/>
            </w:rPr>
          </w:pPr>
        </w:p>
      </w:tc>
      <w:tc>
        <w:tcPr>
          <w:tcW w:w="6940" w:type="dxa"/>
          <w:tcBorders>
            <w:top w:val="single" w:sz="4" w:space="0" w:color="FFFFFF"/>
            <w:left w:val="single" w:sz="4" w:space="0" w:color="FFFFFF"/>
            <w:bottom w:val="single" w:sz="4" w:space="0" w:color="FFFFFF"/>
            <w:right w:val="single" w:sz="4" w:space="0" w:color="FFFFFF"/>
          </w:tcBorders>
          <w:vAlign w:val="center"/>
        </w:tcPr>
        <w:p w:rsidR="002F6F4D" w:rsidRPr="00FC31FC" w:rsidRDefault="002F6F4D" w:rsidP="00FC31FC">
          <w:pPr>
            <w:jc w:val="center"/>
            <w:rPr>
              <w:rFonts w:ascii="Times New Roman" w:hAnsi="Times New Roman" w:cs="Times New Roman"/>
              <w:b/>
              <w:color w:val="000080"/>
              <w:sz w:val="14"/>
              <w:szCs w:val="14"/>
            </w:rPr>
          </w:pPr>
        </w:p>
      </w:tc>
      <w:tc>
        <w:tcPr>
          <w:tcW w:w="1615" w:type="dxa"/>
          <w:tcBorders>
            <w:top w:val="single" w:sz="4" w:space="0" w:color="FFFFFF"/>
            <w:left w:val="single" w:sz="4" w:space="0" w:color="FFFFFF"/>
            <w:bottom w:val="single" w:sz="4" w:space="0" w:color="FFFFFF"/>
            <w:right w:val="single" w:sz="4" w:space="0" w:color="FFFFFF"/>
          </w:tcBorders>
        </w:tcPr>
        <w:p w:rsidR="002F6F4D" w:rsidRPr="00FC31FC" w:rsidRDefault="002F6F4D" w:rsidP="00FC31FC">
          <w:pPr>
            <w:jc w:val="center"/>
            <w:rPr>
              <w:rFonts w:ascii="Times New Roman" w:hAnsi="Times New Roman" w:cs="Times New Roman"/>
              <w:b/>
              <w:color w:val="808000"/>
            </w:rPr>
          </w:pPr>
        </w:p>
      </w:tc>
    </w:tr>
  </w:tbl>
  <w:p w:rsidR="002F6F4D" w:rsidRDefault="002F6F4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5" w:rsidRDefault="004E5E1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3723F6"/>
    <w:rsid w:val="000A3E5C"/>
    <w:rsid w:val="000B554C"/>
    <w:rsid w:val="0012175E"/>
    <w:rsid w:val="001B6D68"/>
    <w:rsid w:val="002F6F4D"/>
    <w:rsid w:val="003600AE"/>
    <w:rsid w:val="003723F6"/>
    <w:rsid w:val="004217BB"/>
    <w:rsid w:val="00466357"/>
    <w:rsid w:val="004A6B4D"/>
    <w:rsid w:val="004E5E15"/>
    <w:rsid w:val="00523014"/>
    <w:rsid w:val="0076253A"/>
    <w:rsid w:val="007F1EE6"/>
    <w:rsid w:val="008C3992"/>
    <w:rsid w:val="009960A8"/>
    <w:rsid w:val="009A43B6"/>
    <w:rsid w:val="00A30477"/>
    <w:rsid w:val="00A53177"/>
    <w:rsid w:val="00A613F5"/>
    <w:rsid w:val="00B10D81"/>
    <w:rsid w:val="00B90728"/>
    <w:rsid w:val="00E6130E"/>
    <w:rsid w:val="00F07456"/>
    <w:rsid w:val="00F831DE"/>
    <w:rsid w:val="00FC3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3A"/>
  </w:style>
  <w:style w:type="paragraph" w:styleId="1">
    <w:name w:val="heading 1"/>
    <w:basedOn w:val="a"/>
    <w:next w:val="a"/>
    <w:link w:val="10"/>
    <w:qFormat/>
    <w:rsid w:val="00FC31FC"/>
    <w:pPr>
      <w:keepNext/>
      <w:spacing w:after="0" w:line="240" w:lineRule="auto"/>
      <w:ind w:left="-391" w:firstLine="391"/>
      <w:outlineLvl w:val="0"/>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31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31FC"/>
  </w:style>
  <w:style w:type="paragraph" w:styleId="a5">
    <w:name w:val="footer"/>
    <w:basedOn w:val="a"/>
    <w:link w:val="a6"/>
    <w:unhideWhenUsed/>
    <w:rsid w:val="00FC31FC"/>
    <w:pPr>
      <w:tabs>
        <w:tab w:val="center" w:pos="4677"/>
        <w:tab w:val="right" w:pos="9355"/>
      </w:tabs>
      <w:spacing w:after="0" w:line="240" w:lineRule="auto"/>
    </w:pPr>
  </w:style>
  <w:style w:type="character" w:customStyle="1" w:styleId="a6">
    <w:name w:val="Нижний колонтитул Знак"/>
    <w:basedOn w:val="a0"/>
    <w:link w:val="a5"/>
    <w:rsid w:val="00FC31FC"/>
  </w:style>
  <w:style w:type="paragraph" w:styleId="a7">
    <w:name w:val="Balloon Text"/>
    <w:basedOn w:val="a"/>
    <w:link w:val="a8"/>
    <w:uiPriority w:val="99"/>
    <w:semiHidden/>
    <w:unhideWhenUsed/>
    <w:rsid w:val="00FC31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31FC"/>
    <w:rPr>
      <w:rFonts w:ascii="Tahoma" w:hAnsi="Tahoma" w:cs="Tahoma"/>
      <w:sz w:val="16"/>
      <w:szCs w:val="16"/>
    </w:rPr>
  </w:style>
  <w:style w:type="character" w:customStyle="1" w:styleId="10">
    <w:name w:val="Заголовок 1 Знак"/>
    <w:basedOn w:val="a0"/>
    <w:link w:val="1"/>
    <w:rsid w:val="00FC31FC"/>
    <w:rPr>
      <w:rFonts w:ascii="Times New Roman" w:eastAsia="Calibri" w:hAnsi="Times New Roman" w:cs="Times New Roman"/>
      <w:sz w:val="28"/>
      <w:szCs w:val="20"/>
    </w:rPr>
  </w:style>
  <w:style w:type="paragraph" w:customStyle="1" w:styleId="11">
    <w:name w:val="Без интервала1"/>
    <w:rsid w:val="00FC31FC"/>
    <w:pPr>
      <w:spacing w:after="0" w:line="240" w:lineRule="auto"/>
    </w:pPr>
    <w:rPr>
      <w:rFonts w:ascii="Times New Roman" w:eastAsia="Calibri" w:hAnsi="Times New Roman" w:cs="Times New Roman"/>
      <w:sz w:val="24"/>
      <w:szCs w:val="24"/>
    </w:rPr>
  </w:style>
  <w:style w:type="paragraph" w:styleId="a9">
    <w:name w:val="List Paragraph"/>
    <w:basedOn w:val="a"/>
    <w:uiPriority w:val="34"/>
    <w:qFormat/>
    <w:rsid w:val="00FC31FC"/>
    <w:pPr>
      <w:spacing w:after="160" w:line="360" w:lineRule="auto"/>
      <w:ind w:left="720"/>
      <w:contextualSpacing/>
      <w:jc w:val="both"/>
    </w:pPr>
    <w:rPr>
      <w:rFonts w:ascii="Times New Roman" w:eastAsia="Calibri" w:hAnsi="Times New Roman" w:cs="Times New Roman"/>
      <w:sz w:val="28"/>
      <w:lang w:eastAsia="en-US"/>
    </w:rPr>
  </w:style>
  <w:style w:type="table" w:styleId="aa">
    <w:name w:val="Table Grid"/>
    <w:basedOn w:val="a1"/>
    <w:uiPriority w:val="59"/>
    <w:rsid w:val="002F6F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2087</Words>
  <Characters>11899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12</cp:revision>
  <dcterms:created xsi:type="dcterms:W3CDTF">2020-01-30T12:45:00Z</dcterms:created>
  <dcterms:modified xsi:type="dcterms:W3CDTF">2020-10-28T07:46:00Z</dcterms:modified>
</cp:coreProperties>
</file>